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DE4A" w14:textId="77777777" w:rsidR="009D1FBF" w:rsidRPr="00680B1C" w:rsidRDefault="009D1FBF" w:rsidP="00975DEF">
      <w:pPr>
        <w:rPr>
          <w:rFonts w:ascii="Times New Roman" w:hAnsi="Times New Roman" w:cs="Times New Roman"/>
          <w:b/>
          <w:noProof/>
          <w:sz w:val="20"/>
          <w:szCs w:val="20"/>
        </w:rPr>
      </w:pPr>
      <w:r w:rsidRPr="00680B1C">
        <w:rPr>
          <w:rFonts w:ascii="Times New Roman" w:hAnsi="Times New Roman" w:cs="Times New Roman"/>
          <w:b/>
          <w:noProof/>
          <w:sz w:val="20"/>
          <w:szCs w:val="20"/>
        </w:rPr>
        <w:t xml:space="preserve">SAM </w:t>
      </w:r>
      <w:r w:rsidR="000B1140" w:rsidRPr="00680B1C">
        <w:rPr>
          <w:rFonts w:ascii="Times New Roman" w:hAnsi="Times New Roman" w:cs="Times New Roman"/>
          <w:b/>
          <w:noProof/>
          <w:sz w:val="20"/>
          <w:szCs w:val="20"/>
        </w:rPr>
        <w:t>r</w:t>
      </w:r>
      <w:r w:rsidRPr="00680B1C">
        <w:rPr>
          <w:rFonts w:ascii="Times New Roman" w:hAnsi="Times New Roman" w:cs="Times New Roman"/>
          <w:b/>
          <w:noProof/>
          <w:sz w:val="20"/>
          <w:szCs w:val="20"/>
        </w:rPr>
        <w:t>ādītāju metodoloģijas apraksts</w:t>
      </w:r>
    </w:p>
    <w:p w14:paraId="2C8A87AA" w14:textId="77777777" w:rsidR="00A43930" w:rsidRPr="00680B1C" w:rsidRDefault="00A43930" w:rsidP="009D1FBF">
      <w:pPr>
        <w:spacing w:after="0" w:line="240" w:lineRule="auto"/>
        <w:jc w:val="center"/>
        <w:rPr>
          <w:rFonts w:ascii="Times New Roman" w:hAnsi="Times New Roman" w:cs="Times New Roma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11"/>
        <w:gridCol w:w="2550"/>
        <w:gridCol w:w="3962"/>
      </w:tblGrid>
      <w:tr w:rsidR="00D25D84" w:rsidRPr="00680B1C" w14:paraId="6ACC8C03" w14:textId="77777777" w:rsidTr="008219B8">
        <w:tc>
          <w:tcPr>
            <w:tcW w:w="1701" w:type="dxa"/>
            <w:vAlign w:val="bottom"/>
          </w:tcPr>
          <w:p w14:paraId="190D7B12" w14:textId="03918ACA" w:rsidR="00D25D84" w:rsidRPr="00680B1C" w:rsidRDefault="00D25D84" w:rsidP="00F04F6E">
            <w:pPr>
              <w:rPr>
                <w:rFonts w:ascii="Times New Roman" w:hAnsi="Times New Roman" w:cs="Times New Roman"/>
                <w:b/>
                <w:sz w:val="20"/>
                <w:szCs w:val="20"/>
              </w:rPr>
            </w:pPr>
            <w:r w:rsidRPr="00680B1C">
              <w:rPr>
                <w:rFonts w:ascii="Times New Roman" w:hAnsi="Times New Roman" w:cs="Times New Roman"/>
                <w:b/>
                <w:sz w:val="20"/>
                <w:szCs w:val="20"/>
              </w:rPr>
              <w:t>Prioritātes Nr.</w:t>
            </w:r>
          </w:p>
        </w:tc>
        <w:tc>
          <w:tcPr>
            <w:tcW w:w="711" w:type="dxa"/>
            <w:vAlign w:val="bottom"/>
          </w:tcPr>
          <w:p w14:paraId="3537238D" w14:textId="4C343663" w:rsidR="00D25D84" w:rsidRPr="00680B1C" w:rsidRDefault="00D25D84" w:rsidP="00F04F6E">
            <w:pPr>
              <w:rPr>
                <w:rFonts w:ascii="Times New Roman" w:hAnsi="Times New Roman" w:cs="Times New Roman"/>
                <w:b/>
                <w:sz w:val="20"/>
                <w:szCs w:val="20"/>
              </w:rPr>
            </w:pPr>
            <w:r w:rsidRPr="00680B1C">
              <w:rPr>
                <w:rFonts w:ascii="Times New Roman" w:hAnsi="Times New Roman" w:cs="Times New Roman"/>
                <w:b/>
                <w:sz w:val="20"/>
                <w:szCs w:val="20"/>
              </w:rPr>
              <w:t>3.</w:t>
            </w:r>
            <w:r w:rsidR="00D73E0E" w:rsidRPr="00680B1C">
              <w:rPr>
                <w:rFonts w:ascii="Times New Roman" w:hAnsi="Times New Roman" w:cs="Times New Roman"/>
                <w:b/>
                <w:sz w:val="20"/>
                <w:szCs w:val="20"/>
              </w:rPr>
              <w:t>2</w:t>
            </w:r>
            <w:r w:rsidRPr="00680B1C">
              <w:rPr>
                <w:rFonts w:ascii="Times New Roman" w:hAnsi="Times New Roman" w:cs="Times New Roman"/>
                <w:b/>
                <w:sz w:val="20"/>
                <w:szCs w:val="20"/>
              </w:rPr>
              <w:t>.</w:t>
            </w:r>
          </w:p>
        </w:tc>
        <w:tc>
          <w:tcPr>
            <w:tcW w:w="2550" w:type="dxa"/>
            <w:vAlign w:val="bottom"/>
          </w:tcPr>
          <w:p w14:paraId="1F5BB30A" w14:textId="471F6132" w:rsidR="00D25D84" w:rsidRPr="00680B1C" w:rsidRDefault="00D25D84" w:rsidP="00F04F6E">
            <w:pPr>
              <w:rPr>
                <w:rFonts w:ascii="Times New Roman" w:hAnsi="Times New Roman" w:cs="Times New Roman"/>
                <w:b/>
                <w:sz w:val="20"/>
                <w:szCs w:val="20"/>
              </w:rPr>
            </w:pPr>
            <w:r w:rsidRPr="00680B1C">
              <w:rPr>
                <w:rFonts w:ascii="Times New Roman" w:hAnsi="Times New Roman" w:cs="Times New Roman"/>
                <w:b/>
                <w:sz w:val="20"/>
                <w:szCs w:val="20"/>
              </w:rPr>
              <w:t xml:space="preserve">Prioritātes nosaukums: </w:t>
            </w:r>
          </w:p>
        </w:tc>
        <w:tc>
          <w:tcPr>
            <w:tcW w:w="3962" w:type="dxa"/>
            <w:tcBorders>
              <w:bottom w:val="single" w:sz="4" w:space="0" w:color="auto"/>
            </w:tcBorders>
            <w:vAlign w:val="bottom"/>
          </w:tcPr>
          <w:p w14:paraId="1BF03FCE" w14:textId="4BBE3BE2" w:rsidR="00D25D84" w:rsidRPr="00680B1C" w:rsidRDefault="000E7573" w:rsidP="00F04F6E">
            <w:pPr>
              <w:rPr>
                <w:rFonts w:ascii="Times New Roman" w:hAnsi="Times New Roman" w:cs="Times New Roman"/>
                <w:b/>
                <w:sz w:val="20"/>
                <w:szCs w:val="20"/>
              </w:rPr>
            </w:pPr>
            <w:r w:rsidRPr="00680B1C">
              <w:rPr>
                <w:rFonts w:ascii="Times New Roman" w:hAnsi="Times New Roman" w:cs="Times New Roman"/>
                <w:b/>
                <w:noProof/>
                <w:sz w:val="20"/>
                <w:szCs w:val="20"/>
              </w:rPr>
              <w:t>Duālas izmantojamības infrastruktūra un kiberdrošība</w:t>
            </w:r>
          </w:p>
        </w:tc>
      </w:tr>
      <w:tr w:rsidR="00D25D84" w:rsidRPr="00680B1C" w14:paraId="2380D0ED" w14:textId="77777777" w:rsidTr="008219B8">
        <w:tc>
          <w:tcPr>
            <w:tcW w:w="1701" w:type="dxa"/>
            <w:vAlign w:val="center"/>
          </w:tcPr>
          <w:p w14:paraId="4424488C" w14:textId="636703BE" w:rsidR="00D25D84" w:rsidRPr="00680B1C" w:rsidRDefault="00D25D84" w:rsidP="008219B8">
            <w:pPr>
              <w:rPr>
                <w:rFonts w:ascii="Times New Roman" w:hAnsi="Times New Roman" w:cs="Times New Roman"/>
                <w:b/>
                <w:sz w:val="20"/>
                <w:szCs w:val="20"/>
              </w:rPr>
            </w:pPr>
            <w:r w:rsidRPr="00680B1C">
              <w:rPr>
                <w:rFonts w:ascii="Times New Roman" w:hAnsi="Times New Roman" w:cs="Times New Roman"/>
                <w:b/>
                <w:sz w:val="20"/>
                <w:szCs w:val="20"/>
              </w:rPr>
              <w:t xml:space="preserve">SAM </w:t>
            </w:r>
            <w:proofErr w:type="spellStart"/>
            <w:r w:rsidRPr="00680B1C">
              <w:rPr>
                <w:rFonts w:ascii="Times New Roman" w:hAnsi="Times New Roman" w:cs="Times New Roman"/>
                <w:b/>
                <w:sz w:val="20"/>
                <w:szCs w:val="20"/>
              </w:rPr>
              <w:t>Nr</w:t>
            </w:r>
            <w:proofErr w:type="spellEnd"/>
            <w:r w:rsidRPr="00680B1C">
              <w:rPr>
                <w:rFonts w:ascii="Times New Roman" w:hAnsi="Times New Roman" w:cs="Times New Roman"/>
                <w:b/>
                <w:sz w:val="20"/>
                <w:szCs w:val="20"/>
              </w:rPr>
              <w:t>:</w:t>
            </w:r>
          </w:p>
        </w:tc>
        <w:tc>
          <w:tcPr>
            <w:tcW w:w="711" w:type="dxa"/>
            <w:vAlign w:val="center"/>
          </w:tcPr>
          <w:p w14:paraId="3F000DA2" w14:textId="3BBA41E1" w:rsidR="00D25D84" w:rsidRPr="00680B1C" w:rsidRDefault="00D25D84" w:rsidP="008219B8">
            <w:pPr>
              <w:rPr>
                <w:rFonts w:ascii="Times New Roman" w:hAnsi="Times New Roman" w:cs="Times New Roman"/>
                <w:b/>
                <w:sz w:val="20"/>
                <w:szCs w:val="20"/>
              </w:rPr>
            </w:pPr>
            <w:r w:rsidRPr="00680B1C">
              <w:rPr>
                <w:rFonts w:ascii="Times New Roman" w:hAnsi="Times New Roman" w:cs="Times New Roman"/>
                <w:b/>
                <w:sz w:val="20"/>
                <w:szCs w:val="20"/>
              </w:rPr>
              <w:t>3.</w:t>
            </w:r>
            <w:r w:rsidR="00D73E0E" w:rsidRPr="00680B1C">
              <w:rPr>
                <w:rFonts w:ascii="Times New Roman" w:hAnsi="Times New Roman" w:cs="Times New Roman"/>
                <w:b/>
                <w:sz w:val="20"/>
                <w:szCs w:val="20"/>
              </w:rPr>
              <w:t>2</w:t>
            </w:r>
            <w:r w:rsidRPr="00680B1C">
              <w:rPr>
                <w:rFonts w:ascii="Times New Roman" w:hAnsi="Times New Roman" w:cs="Times New Roman"/>
                <w:b/>
                <w:sz w:val="20"/>
                <w:szCs w:val="20"/>
              </w:rPr>
              <w:t>.1.</w:t>
            </w:r>
          </w:p>
        </w:tc>
        <w:tc>
          <w:tcPr>
            <w:tcW w:w="2550" w:type="dxa"/>
            <w:vAlign w:val="center"/>
          </w:tcPr>
          <w:p w14:paraId="0017D37A" w14:textId="511C534B" w:rsidR="00D25D84" w:rsidRPr="00680B1C" w:rsidRDefault="00D25D84" w:rsidP="008219B8">
            <w:pPr>
              <w:rPr>
                <w:rFonts w:ascii="Times New Roman" w:hAnsi="Times New Roman" w:cs="Times New Roman"/>
                <w:b/>
                <w:sz w:val="20"/>
                <w:szCs w:val="20"/>
              </w:rPr>
            </w:pPr>
            <w:r w:rsidRPr="00680B1C">
              <w:rPr>
                <w:rFonts w:ascii="Times New Roman" w:hAnsi="Times New Roman" w:cs="Times New Roman"/>
                <w:b/>
                <w:sz w:val="20"/>
                <w:szCs w:val="20"/>
              </w:rPr>
              <w:t>SAM nosaukums:</w:t>
            </w:r>
          </w:p>
        </w:tc>
        <w:tc>
          <w:tcPr>
            <w:tcW w:w="3962" w:type="dxa"/>
            <w:tcBorders>
              <w:top w:val="single" w:sz="4" w:space="0" w:color="auto"/>
              <w:bottom w:val="single" w:sz="4" w:space="0" w:color="auto"/>
            </w:tcBorders>
            <w:vAlign w:val="bottom"/>
          </w:tcPr>
          <w:p w14:paraId="2D1897B5" w14:textId="5C0C1E2C" w:rsidR="00D25D84" w:rsidRPr="00680B1C" w:rsidRDefault="00CD23C5" w:rsidP="000D30AC">
            <w:pPr>
              <w:spacing w:before="80"/>
              <w:rPr>
                <w:rFonts w:ascii="Times New Roman" w:hAnsi="Times New Roman" w:cs="Times New Roman"/>
                <w:b/>
                <w:sz w:val="20"/>
                <w:szCs w:val="20"/>
              </w:rPr>
            </w:pPr>
            <w:r w:rsidRPr="00680B1C">
              <w:rPr>
                <w:rFonts w:ascii="Times New Roman" w:hAnsi="Times New Roman" w:cs="Times New Roman"/>
                <w:b/>
                <w:bCs/>
                <w:sz w:val="20"/>
                <w:szCs w:val="20"/>
              </w:rPr>
              <w:t>Attīstīt noturīgu aizsardzības infrastruktūru, prioritāti atbalstot divējāda lietojuma infrastruktūru, kā arī uzlabot civilo sagatavotību</w:t>
            </w:r>
          </w:p>
        </w:tc>
      </w:tr>
    </w:tbl>
    <w:p w14:paraId="1FDBD0DE" w14:textId="77777777" w:rsidR="00666F54" w:rsidRPr="00680B1C" w:rsidRDefault="00666F54" w:rsidP="00666F54">
      <w:pPr>
        <w:spacing w:after="0" w:line="240" w:lineRule="auto"/>
        <w:jc w:val="center"/>
        <w:rPr>
          <w:rFonts w:ascii="Times New Roman" w:hAnsi="Times New Roman" w:cs="Times New Roman"/>
          <w:b/>
          <w:sz w:val="20"/>
          <w:szCs w:val="20"/>
        </w:rPr>
      </w:pPr>
    </w:p>
    <w:p w14:paraId="2C0956C1" w14:textId="22B0252C" w:rsidR="003E727A" w:rsidRPr="00680B1C" w:rsidRDefault="003E727A" w:rsidP="000D30AC">
      <w:pPr>
        <w:spacing w:after="0" w:line="240" w:lineRule="auto"/>
        <w:rPr>
          <w:rFonts w:ascii="Times New Roman" w:hAnsi="Times New Roman" w:cs="Times New Roman"/>
          <w:b/>
          <w:sz w:val="20"/>
          <w:szCs w:val="20"/>
        </w:rPr>
      </w:pPr>
    </w:p>
    <w:p w14:paraId="675F0FC3" w14:textId="6F3184A7" w:rsidR="00DA2317" w:rsidRPr="00680B1C" w:rsidRDefault="00DA2317" w:rsidP="000D30AC">
      <w:pPr>
        <w:spacing w:after="0" w:line="240" w:lineRule="auto"/>
        <w:rPr>
          <w:rFonts w:ascii="Times New Roman" w:hAnsi="Times New Roman" w:cs="Times New Roman"/>
          <w:b/>
          <w:sz w:val="20"/>
          <w:szCs w:val="20"/>
        </w:rPr>
      </w:pPr>
      <w:r w:rsidRPr="00680B1C">
        <w:rPr>
          <w:rFonts w:ascii="Times New Roman" w:hAnsi="Times New Roman" w:cs="Times New Roman"/>
          <w:b/>
          <w:sz w:val="20"/>
          <w:szCs w:val="20"/>
        </w:rPr>
        <w:t>3.2.1.3.pasākums “IKT risinājumu un pakalpojumu kiberdrošības paaugstināšana”</w:t>
      </w:r>
    </w:p>
    <w:tbl>
      <w:tblPr>
        <w:tblStyle w:val="TableGrid"/>
        <w:tblW w:w="9067" w:type="dxa"/>
        <w:tblLook w:val="04A0" w:firstRow="1" w:lastRow="0" w:firstColumn="1" w:lastColumn="0" w:noHBand="0" w:noVBand="1"/>
      </w:tblPr>
      <w:tblGrid>
        <w:gridCol w:w="1995"/>
        <w:gridCol w:w="7072"/>
      </w:tblGrid>
      <w:tr w:rsidR="00C6120C" w:rsidRPr="00680B1C" w14:paraId="2147D90B" w14:textId="77777777" w:rsidTr="00DA2317">
        <w:tc>
          <w:tcPr>
            <w:tcW w:w="1995" w:type="dxa"/>
            <w:shd w:val="clear" w:color="auto" w:fill="E2EFD9" w:themeFill="accent6" w:themeFillTint="33"/>
          </w:tcPr>
          <w:p w14:paraId="44F93CAC" w14:textId="77777777" w:rsidR="00C6120C" w:rsidRPr="00680B1C" w:rsidRDefault="00C6120C">
            <w:pPr>
              <w:jc w:val="both"/>
              <w:rPr>
                <w:rFonts w:ascii="Times New Roman" w:hAnsi="Times New Roman" w:cs="Times New Roman"/>
                <w:sz w:val="20"/>
                <w:szCs w:val="20"/>
              </w:rPr>
            </w:pPr>
            <w:r w:rsidRPr="00680B1C">
              <w:rPr>
                <w:rFonts w:ascii="Times New Roman" w:hAnsi="Times New Roman" w:cs="Times New Roman"/>
                <w:b/>
                <w:sz w:val="20"/>
                <w:szCs w:val="20"/>
              </w:rPr>
              <w:t>Rādītāja Nr.</w:t>
            </w:r>
            <w:r w:rsidRPr="00680B1C">
              <w:rPr>
                <w:rFonts w:ascii="Times New Roman" w:hAnsi="Times New Roman" w:cs="Times New Roman"/>
                <w:sz w:val="20"/>
                <w:szCs w:val="20"/>
              </w:rPr>
              <w:t xml:space="preserve"> (ID)</w:t>
            </w:r>
          </w:p>
        </w:tc>
        <w:tc>
          <w:tcPr>
            <w:tcW w:w="7072" w:type="dxa"/>
            <w:shd w:val="clear" w:color="auto" w:fill="E2EFD9" w:themeFill="accent6" w:themeFillTint="33"/>
          </w:tcPr>
          <w:p w14:paraId="28996F19" w14:textId="5787011C" w:rsidR="00C6120C" w:rsidRPr="00680B1C" w:rsidRDefault="00386457">
            <w:pPr>
              <w:rPr>
                <w:rFonts w:ascii="Times New Roman" w:hAnsi="Times New Roman" w:cs="Times New Roman"/>
                <w:b/>
                <w:bCs/>
                <w:sz w:val="20"/>
                <w:szCs w:val="20"/>
              </w:rPr>
            </w:pPr>
            <w:r w:rsidRPr="00680B1C">
              <w:rPr>
                <w:rFonts w:ascii="Times New Roman" w:hAnsi="Times New Roman" w:cs="Times New Roman"/>
                <w:b/>
                <w:bCs/>
                <w:sz w:val="20"/>
                <w:szCs w:val="20"/>
              </w:rPr>
              <w:t>i</w:t>
            </w:r>
            <w:r w:rsidR="004C2742" w:rsidRPr="00680B1C">
              <w:rPr>
                <w:rFonts w:ascii="Times New Roman" w:hAnsi="Times New Roman" w:cs="Times New Roman"/>
                <w:b/>
                <w:bCs/>
                <w:sz w:val="20"/>
                <w:szCs w:val="20"/>
              </w:rPr>
              <w:t>.</w:t>
            </w:r>
            <w:r w:rsidR="00B919DB" w:rsidRPr="00680B1C">
              <w:rPr>
                <w:rFonts w:ascii="Times New Roman" w:hAnsi="Times New Roman" w:cs="Times New Roman"/>
                <w:b/>
                <w:bCs/>
                <w:sz w:val="20"/>
                <w:szCs w:val="20"/>
              </w:rPr>
              <w:t>3.2.1.a</w:t>
            </w:r>
          </w:p>
        </w:tc>
      </w:tr>
      <w:tr w:rsidR="00C6120C" w:rsidRPr="00680B1C" w14:paraId="714A441C" w14:textId="77777777" w:rsidTr="23CBD8F9">
        <w:trPr>
          <w:trHeight w:val="123"/>
        </w:trPr>
        <w:tc>
          <w:tcPr>
            <w:tcW w:w="1995" w:type="dxa"/>
          </w:tcPr>
          <w:p w14:paraId="5C5E2EFF" w14:textId="77777777" w:rsidR="00C6120C" w:rsidRPr="00680B1C" w:rsidRDefault="00C6120C">
            <w:pPr>
              <w:jc w:val="both"/>
              <w:rPr>
                <w:rFonts w:ascii="Times New Roman" w:hAnsi="Times New Roman" w:cs="Times New Roman"/>
                <w:b/>
                <w:sz w:val="20"/>
                <w:szCs w:val="20"/>
              </w:rPr>
            </w:pPr>
            <w:r w:rsidRPr="00680B1C">
              <w:rPr>
                <w:rFonts w:ascii="Times New Roman" w:hAnsi="Times New Roman" w:cs="Times New Roman"/>
                <w:b/>
                <w:sz w:val="20"/>
                <w:szCs w:val="20"/>
              </w:rPr>
              <w:t>Rādītāja nosaukums</w:t>
            </w:r>
          </w:p>
        </w:tc>
        <w:tc>
          <w:tcPr>
            <w:tcW w:w="7072" w:type="dxa"/>
          </w:tcPr>
          <w:p w14:paraId="243DC8BA" w14:textId="1F27A6C9" w:rsidR="00C6120C" w:rsidRPr="00680B1C" w:rsidRDefault="00797416">
            <w:pPr>
              <w:rPr>
                <w:rFonts w:ascii="Times New Roman" w:hAnsi="Times New Roman" w:cs="Times New Roman"/>
                <w:sz w:val="20"/>
                <w:szCs w:val="20"/>
              </w:rPr>
            </w:pPr>
            <w:r w:rsidRPr="00680B1C">
              <w:rPr>
                <w:rFonts w:ascii="Times New Roman" w:hAnsi="Times New Roman" w:cs="Times New Roman"/>
                <w:sz w:val="20"/>
                <w:szCs w:val="20"/>
              </w:rPr>
              <w:t>IKT risinājumi</w:t>
            </w:r>
            <w:r w:rsidR="00B645D1" w:rsidRPr="00680B1C">
              <w:rPr>
                <w:rFonts w:ascii="Times New Roman" w:hAnsi="Times New Roman" w:cs="Times New Roman"/>
                <w:sz w:val="20"/>
                <w:szCs w:val="20"/>
              </w:rPr>
              <w:t xml:space="preserve"> ar paaugstinātu kiberdrošību</w:t>
            </w:r>
          </w:p>
        </w:tc>
      </w:tr>
      <w:tr w:rsidR="00C6120C" w:rsidRPr="00680B1C" w14:paraId="2C411EBD" w14:textId="77777777" w:rsidTr="23CBD8F9">
        <w:tc>
          <w:tcPr>
            <w:tcW w:w="1995" w:type="dxa"/>
          </w:tcPr>
          <w:p w14:paraId="4923DD62" w14:textId="77777777" w:rsidR="00C6120C" w:rsidRPr="00680B1C" w:rsidRDefault="00C6120C">
            <w:pPr>
              <w:jc w:val="both"/>
              <w:rPr>
                <w:rFonts w:ascii="Times New Roman" w:hAnsi="Times New Roman" w:cs="Times New Roman"/>
                <w:b/>
                <w:sz w:val="20"/>
                <w:szCs w:val="20"/>
              </w:rPr>
            </w:pPr>
            <w:r w:rsidRPr="00680B1C">
              <w:rPr>
                <w:rFonts w:ascii="Times New Roman" w:hAnsi="Times New Roman" w:cs="Times New Roman"/>
                <w:b/>
                <w:sz w:val="20"/>
                <w:szCs w:val="20"/>
              </w:rPr>
              <w:t>Rādītāja definīcija</w:t>
            </w:r>
          </w:p>
        </w:tc>
        <w:tc>
          <w:tcPr>
            <w:tcW w:w="7072" w:type="dxa"/>
          </w:tcPr>
          <w:p w14:paraId="137C8D30" w14:textId="19A5BE83" w:rsidR="00C6120C" w:rsidRPr="00680B1C" w:rsidRDefault="009F0D56">
            <w:pPr>
              <w:jc w:val="both"/>
              <w:rPr>
                <w:rFonts w:ascii="Times New Roman" w:hAnsi="Times New Roman" w:cs="Times New Roman"/>
                <w:sz w:val="20"/>
                <w:szCs w:val="20"/>
              </w:rPr>
            </w:pPr>
            <w:r w:rsidRPr="00680B1C">
              <w:rPr>
                <w:rFonts w:ascii="Times New Roman" w:hAnsi="Times New Roman" w:cs="Times New Roman"/>
                <w:sz w:val="20"/>
                <w:szCs w:val="20"/>
              </w:rPr>
              <w:t>IKT risinājumu skaits, kur</w:t>
            </w:r>
            <w:r w:rsidR="00BE1B27" w:rsidRPr="00680B1C">
              <w:rPr>
                <w:rFonts w:ascii="Times New Roman" w:hAnsi="Times New Roman" w:cs="Times New Roman"/>
                <w:sz w:val="20"/>
                <w:szCs w:val="20"/>
              </w:rPr>
              <w:t>iem atbalstīto projektu ietvaros</w:t>
            </w:r>
            <w:r w:rsidRPr="00680B1C">
              <w:rPr>
                <w:rFonts w:ascii="Times New Roman" w:hAnsi="Times New Roman" w:cs="Times New Roman"/>
                <w:sz w:val="20"/>
                <w:szCs w:val="20"/>
              </w:rPr>
              <w:t xml:space="preserve"> nodrošināta kiberdrošības paaugstināšana. </w:t>
            </w:r>
          </w:p>
        </w:tc>
      </w:tr>
      <w:tr w:rsidR="00C6120C" w:rsidRPr="00680B1C" w14:paraId="56F71366" w14:textId="77777777" w:rsidTr="23CBD8F9">
        <w:tc>
          <w:tcPr>
            <w:tcW w:w="1995" w:type="dxa"/>
          </w:tcPr>
          <w:p w14:paraId="59450A41" w14:textId="77777777" w:rsidR="00C6120C" w:rsidRPr="00680B1C" w:rsidRDefault="00C6120C">
            <w:pPr>
              <w:jc w:val="both"/>
              <w:rPr>
                <w:rFonts w:ascii="Times New Roman" w:hAnsi="Times New Roman" w:cs="Times New Roman"/>
                <w:sz w:val="20"/>
                <w:szCs w:val="20"/>
              </w:rPr>
            </w:pPr>
            <w:r w:rsidRPr="00680B1C">
              <w:rPr>
                <w:rFonts w:ascii="Times New Roman" w:hAnsi="Times New Roman" w:cs="Times New Roman"/>
                <w:b/>
                <w:sz w:val="20"/>
                <w:szCs w:val="20"/>
              </w:rPr>
              <w:t>Rādītāja veids</w:t>
            </w:r>
            <w:r w:rsidRPr="00680B1C">
              <w:rPr>
                <w:rFonts w:ascii="Times New Roman" w:hAnsi="Times New Roman" w:cs="Times New Roman"/>
                <w:sz w:val="20"/>
                <w:szCs w:val="20"/>
              </w:rPr>
              <w:t xml:space="preserve"> </w:t>
            </w:r>
          </w:p>
        </w:tc>
        <w:tc>
          <w:tcPr>
            <w:tcW w:w="7072" w:type="dxa"/>
          </w:tcPr>
          <w:p w14:paraId="48A75866" w14:textId="620A9F18" w:rsidR="00C6120C" w:rsidRPr="00680B1C" w:rsidRDefault="0006045D" w:rsidP="00BD2CC5">
            <w:pPr>
              <w:jc w:val="both"/>
              <w:rPr>
                <w:rFonts w:ascii="Times New Roman" w:hAnsi="Times New Roman" w:cs="Times New Roman"/>
                <w:sz w:val="20"/>
                <w:szCs w:val="20"/>
              </w:rPr>
            </w:pPr>
            <w:r w:rsidRPr="00680B1C">
              <w:rPr>
                <w:rFonts w:ascii="Times New Roman" w:hAnsi="Times New Roman" w:cs="Times New Roman"/>
                <w:sz w:val="20"/>
                <w:szCs w:val="20"/>
              </w:rPr>
              <w:t>Programmas specifiskais iznākuma rādītājs</w:t>
            </w:r>
          </w:p>
        </w:tc>
      </w:tr>
      <w:tr w:rsidR="00C6120C" w:rsidRPr="00680B1C" w14:paraId="32F355CC" w14:textId="77777777" w:rsidTr="23CBD8F9">
        <w:tc>
          <w:tcPr>
            <w:tcW w:w="1995" w:type="dxa"/>
          </w:tcPr>
          <w:p w14:paraId="5FB021CB" w14:textId="77777777" w:rsidR="00C6120C" w:rsidRPr="00680B1C" w:rsidRDefault="00C6120C">
            <w:pPr>
              <w:jc w:val="both"/>
              <w:rPr>
                <w:rFonts w:ascii="Times New Roman" w:hAnsi="Times New Roman" w:cs="Times New Roman"/>
                <w:b/>
                <w:sz w:val="20"/>
                <w:szCs w:val="20"/>
              </w:rPr>
            </w:pPr>
            <w:r w:rsidRPr="00680B1C">
              <w:rPr>
                <w:rFonts w:ascii="Times New Roman" w:hAnsi="Times New Roman" w:cs="Times New Roman"/>
                <w:b/>
                <w:sz w:val="20"/>
                <w:szCs w:val="20"/>
              </w:rPr>
              <w:t>Rādītāja mērvienība</w:t>
            </w:r>
          </w:p>
        </w:tc>
        <w:tc>
          <w:tcPr>
            <w:tcW w:w="7072" w:type="dxa"/>
          </w:tcPr>
          <w:p w14:paraId="030D5E9D" w14:textId="0DB6CC8B" w:rsidR="00C6120C" w:rsidRPr="00680B1C" w:rsidRDefault="0081276F">
            <w:pPr>
              <w:rPr>
                <w:rFonts w:ascii="Times New Roman" w:hAnsi="Times New Roman" w:cs="Times New Roman"/>
                <w:sz w:val="20"/>
                <w:szCs w:val="20"/>
              </w:rPr>
            </w:pPr>
            <w:r w:rsidRPr="00680B1C">
              <w:rPr>
                <w:rFonts w:ascii="Times New Roman" w:hAnsi="Times New Roman" w:cs="Times New Roman"/>
                <w:sz w:val="20"/>
                <w:szCs w:val="20"/>
              </w:rPr>
              <w:t>Risinājumu skaits</w:t>
            </w:r>
          </w:p>
        </w:tc>
      </w:tr>
      <w:tr w:rsidR="00C6120C" w:rsidRPr="00680B1C" w14:paraId="541F2176" w14:textId="77777777" w:rsidTr="23CBD8F9">
        <w:tc>
          <w:tcPr>
            <w:tcW w:w="1995" w:type="dxa"/>
          </w:tcPr>
          <w:p w14:paraId="3C2F45C2" w14:textId="77777777" w:rsidR="00C6120C" w:rsidRPr="00680B1C" w:rsidRDefault="00C6120C">
            <w:pPr>
              <w:jc w:val="both"/>
              <w:rPr>
                <w:rFonts w:ascii="Times New Roman" w:hAnsi="Times New Roman" w:cs="Times New Roman"/>
                <w:b/>
                <w:sz w:val="20"/>
                <w:szCs w:val="20"/>
              </w:rPr>
            </w:pPr>
            <w:r w:rsidRPr="00680B1C">
              <w:rPr>
                <w:rFonts w:ascii="Times New Roman" w:hAnsi="Times New Roman" w:cs="Times New Roman"/>
                <w:b/>
                <w:sz w:val="20"/>
                <w:szCs w:val="20"/>
              </w:rPr>
              <w:t>Bāzes (sākotnējās) vērtības gads un bāzes vērtība</w:t>
            </w:r>
          </w:p>
        </w:tc>
        <w:tc>
          <w:tcPr>
            <w:tcW w:w="7072" w:type="dxa"/>
          </w:tcPr>
          <w:p w14:paraId="7C93FB5D" w14:textId="77777777" w:rsidR="00C6120C" w:rsidRPr="00680B1C" w:rsidRDefault="00C6120C">
            <w:pPr>
              <w:rPr>
                <w:rFonts w:ascii="Times New Roman" w:hAnsi="Times New Roman" w:cs="Times New Roman"/>
                <w:sz w:val="20"/>
                <w:szCs w:val="20"/>
              </w:rPr>
            </w:pPr>
            <w:r w:rsidRPr="00680B1C">
              <w:rPr>
                <w:rFonts w:ascii="Times New Roman" w:hAnsi="Times New Roman" w:cs="Times New Roman"/>
                <w:sz w:val="20"/>
                <w:szCs w:val="20"/>
              </w:rPr>
              <w:t>0</w:t>
            </w:r>
          </w:p>
        </w:tc>
      </w:tr>
      <w:tr w:rsidR="00C6120C" w:rsidRPr="00680B1C" w14:paraId="1E5BD53C" w14:textId="77777777" w:rsidTr="23CBD8F9">
        <w:tc>
          <w:tcPr>
            <w:tcW w:w="1995" w:type="dxa"/>
          </w:tcPr>
          <w:p w14:paraId="49537D50" w14:textId="77777777" w:rsidR="00C6120C" w:rsidRPr="00680B1C" w:rsidRDefault="00C6120C">
            <w:pPr>
              <w:jc w:val="both"/>
              <w:rPr>
                <w:rFonts w:ascii="Times New Roman" w:hAnsi="Times New Roman" w:cs="Times New Roman"/>
                <w:sz w:val="20"/>
                <w:szCs w:val="20"/>
              </w:rPr>
            </w:pPr>
            <w:r w:rsidRPr="00680B1C">
              <w:rPr>
                <w:rFonts w:ascii="Times New Roman" w:hAnsi="Times New Roman" w:cs="Times New Roman"/>
                <w:b/>
                <w:sz w:val="20"/>
                <w:szCs w:val="20"/>
              </w:rPr>
              <w:t>Starpposma vērtība</w:t>
            </w:r>
            <w:r w:rsidRPr="00680B1C">
              <w:rPr>
                <w:rFonts w:ascii="Times New Roman" w:hAnsi="Times New Roman" w:cs="Times New Roman"/>
                <w:sz w:val="20"/>
                <w:szCs w:val="20"/>
              </w:rPr>
              <w:t xml:space="preserve"> uz 31.12.2024.</w:t>
            </w:r>
          </w:p>
        </w:tc>
        <w:tc>
          <w:tcPr>
            <w:tcW w:w="7072" w:type="dxa"/>
          </w:tcPr>
          <w:p w14:paraId="22FB50EA" w14:textId="77777777" w:rsidR="00C6120C" w:rsidRPr="00680B1C" w:rsidRDefault="00C6120C">
            <w:pPr>
              <w:rPr>
                <w:rFonts w:ascii="Times New Roman" w:hAnsi="Times New Roman" w:cs="Times New Roman"/>
                <w:sz w:val="20"/>
                <w:szCs w:val="20"/>
              </w:rPr>
            </w:pPr>
            <w:r w:rsidRPr="00680B1C">
              <w:rPr>
                <w:rFonts w:ascii="Times New Roman" w:hAnsi="Times New Roman" w:cs="Times New Roman"/>
                <w:sz w:val="20"/>
                <w:szCs w:val="20"/>
              </w:rPr>
              <w:t>0</w:t>
            </w:r>
          </w:p>
        </w:tc>
      </w:tr>
      <w:tr w:rsidR="00C6120C" w:rsidRPr="00680B1C" w14:paraId="3F28640D" w14:textId="77777777" w:rsidTr="23CBD8F9">
        <w:tc>
          <w:tcPr>
            <w:tcW w:w="1995" w:type="dxa"/>
          </w:tcPr>
          <w:p w14:paraId="4410296D" w14:textId="77777777" w:rsidR="00C6120C" w:rsidRPr="00680B1C" w:rsidRDefault="00C6120C">
            <w:pPr>
              <w:jc w:val="both"/>
              <w:rPr>
                <w:rFonts w:ascii="Times New Roman" w:hAnsi="Times New Roman" w:cs="Times New Roman"/>
                <w:sz w:val="20"/>
                <w:szCs w:val="20"/>
              </w:rPr>
            </w:pPr>
            <w:r w:rsidRPr="00680B1C">
              <w:rPr>
                <w:rFonts w:ascii="Times New Roman" w:hAnsi="Times New Roman" w:cs="Times New Roman"/>
                <w:b/>
                <w:sz w:val="20"/>
                <w:szCs w:val="20"/>
              </w:rPr>
              <w:t>Sasniedzamā vērtība</w:t>
            </w:r>
            <w:r w:rsidRPr="00680B1C">
              <w:rPr>
                <w:rFonts w:ascii="Times New Roman" w:hAnsi="Times New Roman" w:cs="Times New Roman"/>
                <w:sz w:val="20"/>
                <w:szCs w:val="20"/>
              </w:rPr>
              <w:t xml:space="preserve"> uz 31.12.2029.</w:t>
            </w:r>
          </w:p>
        </w:tc>
        <w:tc>
          <w:tcPr>
            <w:tcW w:w="7072" w:type="dxa"/>
          </w:tcPr>
          <w:p w14:paraId="3B121124" w14:textId="4F7183BD" w:rsidR="00C6120C" w:rsidRPr="00680B1C" w:rsidRDefault="003B60EC">
            <w:pPr>
              <w:rPr>
                <w:rFonts w:ascii="Times New Roman" w:hAnsi="Times New Roman" w:cs="Times New Roman"/>
                <w:sz w:val="20"/>
                <w:szCs w:val="20"/>
              </w:rPr>
            </w:pPr>
            <w:r w:rsidRPr="00680B1C">
              <w:rPr>
                <w:rFonts w:ascii="Times New Roman" w:hAnsi="Times New Roman" w:cs="Times New Roman"/>
                <w:sz w:val="20"/>
                <w:szCs w:val="20"/>
              </w:rPr>
              <w:t>7</w:t>
            </w:r>
          </w:p>
        </w:tc>
      </w:tr>
      <w:tr w:rsidR="00C6120C" w:rsidRPr="00680B1C" w14:paraId="3D1DAA72" w14:textId="77777777" w:rsidTr="23CBD8F9">
        <w:tc>
          <w:tcPr>
            <w:tcW w:w="1995" w:type="dxa"/>
            <w:vMerge w:val="restart"/>
          </w:tcPr>
          <w:p w14:paraId="0B9315A0" w14:textId="77777777" w:rsidR="00C6120C" w:rsidRPr="00680B1C" w:rsidRDefault="00C6120C">
            <w:pPr>
              <w:jc w:val="both"/>
              <w:rPr>
                <w:rFonts w:ascii="Times New Roman" w:hAnsi="Times New Roman" w:cs="Times New Roman"/>
                <w:b/>
                <w:sz w:val="20"/>
                <w:szCs w:val="20"/>
              </w:rPr>
            </w:pPr>
            <w:r w:rsidRPr="00680B1C">
              <w:rPr>
                <w:rFonts w:ascii="Times New Roman" w:hAnsi="Times New Roman" w:cs="Times New Roman"/>
                <w:b/>
                <w:sz w:val="20"/>
                <w:szCs w:val="20"/>
              </w:rPr>
              <w:t>Pieņēmumi un aprēķini</w:t>
            </w:r>
            <w:r w:rsidRPr="00680B1C">
              <w:rPr>
                <w:rStyle w:val="FootnoteReference"/>
                <w:rFonts w:ascii="Times New Roman" w:eastAsia="Times New Roman" w:hAnsi="Times New Roman" w:cs="Times New Roman"/>
                <w:b/>
                <w:bCs/>
                <w:sz w:val="20"/>
                <w:szCs w:val="20"/>
              </w:rPr>
              <w:footnoteReference w:id="2"/>
            </w:r>
          </w:p>
          <w:p w14:paraId="24B158DE" w14:textId="77777777" w:rsidR="00C6120C" w:rsidRPr="00680B1C" w:rsidRDefault="00C6120C">
            <w:pPr>
              <w:jc w:val="both"/>
              <w:rPr>
                <w:rFonts w:ascii="Times New Roman" w:hAnsi="Times New Roman" w:cs="Times New Roman"/>
                <w:sz w:val="20"/>
                <w:szCs w:val="20"/>
              </w:rPr>
            </w:pPr>
          </w:p>
        </w:tc>
        <w:tc>
          <w:tcPr>
            <w:tcW w:w="7072" w:type="dxa"/>
          </w:tcPr>
          <w:p w14:paraId="42AB09E6" w14:textId="77777777" w:rsidR="00C6120C" w:rsidRPr="00680B1C" w:rsidRDefault="00C6120C">
            <w:pPr>
              <w:jc w:val="both"/>
              <w:rPr>
                <w:rFonts w:ascii="Times New Roman" w:hAnsi="Times New Roman" w:cs="Times New Roman"/>
                <w:sz w:val="20"/>
                <w:szCs w:val="20"/>
              </w:rPr>
            </w:pPr>
            <w:r w:rsidRPr="00680B1C">
              <w:rPr>
                <w:rFonts w:ascii="Times New Roman" w:hAnsi="Times New Roman" w:cs="Times New Roman"/>
                <w:b/>
                <w:sz w:val="20"/>
                <w:szCs w:val="20"/>
              </w:rPr>
              <w:t>Kritēriji rādītāju izvēlei</w:t>
            </w:r>
            <w:r w:rsidRPr="00680B1C">
              <w:rPr>
                <w:rFonts w:ascii="Times New Roman" w:hAnsi="Times New Roman" w:cs="Times New Roman"/>
                <w:sz w:val="20"/>
                <w:szCs w:val="20"/>
              </w:rPr>
              <w:t xml:space="preserve">: </w:t>
            </w:r>
          </w:p>
          <w:p w14:paraId="36A7A0CF" w14:textId="05A18257" w:rsidR="00C6120C" w:rsidRPr="00680B1C" w:rsidRDefault="00C6120C">
            <w:pPr>
              <w:jc w:val="both"/>
              <w:rPr>
                <w:rFonts w:ascii="Times New Roman" w:hAnsi="Times New Roman" w:cs="Times New Roman"/>
                <w:sz w:val="20"/>
                <w:szCs w:val="20"/>
              </w:rPr>
            </w:pPr>
            <w:r w:rsidRPr="00680B1C">
              <w:rPr>
                <w:rFonts w:ascii="Times New Roman" w:hAnsi="Times New Roman" w:cs="Times New Roman"/>
                <w:sz w:val="20"/>
                <w:szCs w:val="20"/>
              </w:rPr>
              <w:t>Plānojot ieguldījumus, tika izvēlēt</w:t>
            </w:r>
            <w:r w:rsidR="00BD2CC5" w:rsidRPr="00680B1C">
              <w:rPr>
                <w:rFonts w:ascii="Times New Roman" w:hAnsi="Times New Roman" w:cs="Times New Roman"/>
                <w:sz w:val="20"/>
                <w:szCs w:val="20"/>
              </w:rPr>
              <w:t>s</w:t>
            </w:r>
            <w:r w:rsidRPr="00680B1C">
              <w:rPr>
                <w:rFonts w:ascii="Times New Roman" w:hAnsi="Times New Roman" w:cs="Times New Roman"/>
                <w:sz w:val="20"/>
                <w:szCs w:val="20"/>
              </w:rPr>
              <w:t xml:space="preserve"> tād</w:t>
            </w:r>
            <w:r w:rsidR="00BD2CC5" w:rsidRPr="00680B1C">
              <w:rPr>
                <w:rFonts w:ascii="Times New Roman" w:hAnsi="Times New Roman" w:cs="Times New Roman"/>
                <w:sz w:val="20"/>
                <w:szCs w:val="20"/>
              </w:rPr>
              <w:t>s</w:t>
            </w:r>
            <w:r w:rsidRPr="00680B1C">
              <w:rPr>
                <w:rFonts w:ascii="Times New Roman" w:hAnsi="Times New Roman" w:cs="Times New Roman"/>
                <w:sz w:val="20"/>
                <w:szCs w:val="20"/>
              </w:rPr>
              <w:t xml:space="preserve"> iznākuma rādītāj</w:t>
            </w:r>
            <w:r w:rsidR="00BD2CC5" w:rsidRPr="00680B1C">
              <w:rPr>
                <w:rFonts w:ascii="Times New Roman" w:hAnsi="Times New Roman" w:cs="Times New Roman"/>
                <w:sz w:val="20"/>
                <w:szCs w:val="20"/>
              </w:rPr>
              <w:t>s</w:t>
            </w:r>
            <w:r w:rsidRPr="00680B1C">
              <w:rPr>
                <w:rFonts w:ascii="Times New Roman" w:hAnsi="Times New Roman" w:cs="Times New Roman"/>
                <w:sz w:val="20"/>
                <w:szCs w:val="20"/>
              </w:rPr>
              <w:t xml:space="preserve">, kas visatbilstošāk atspoguļo sagaidāmos risinājumus un rezultātus, ņemot vērā plānotās darbības </w:t>
            </w:r>
            <w:r w:rsidR="002C549B" w:rsidRPr="00680B1C">
              <w:rPr>
                <w:rFonts w:ascii="Times New Roman" w:hAnsi="Times New Roman" w:cs="Times New Roman"/>
                <w:sz w:val="20"/>
                <w:szCs w:val="20"/>
              </w:rPr>
              <w:t>pasākuma</w:t>
            </w:r>
            <w:r w:rsidRPr="00680B1C">
              <w:rPr>
                <w:rFonts w:ascii="Times New Roman" w:hAnsi="Times New Roman" w:cs="Times New Roman"/>
                <w:sz w:val="20"/>
                <w:szCs w:val="20"/>
              </w:rPr>
              <w:t xml:space="preserve"> ietvaros. </w:t>
            </w:r>
          </w:p>
          <w:p w14:paraId="7A7B2CB3" w14:textId="7DDAC63B" w:rsidR="00807075" w:rsidRPr="00680B1C" w:rsidRDefault="00807075" w:rsidP="00807075">
            <w:pPr>
              <w:pStyle w:val="ListParagraph"/>
              <w:numPr>
                <w:ilvl w:val="0"/>
                <w:numId w:val="34"/>
              </w:numPr>
              <w:jc w:val="both"/>
              <w:rPr>
                <w:rFonts w:ascii="Times New Roman" w:hAnsi="Times New Roman" w:cs="Times New Roman"/>
                <w:sz w:val="20"/>
                <w:szCs w:val="20"/>
              </w:rPr>
            </w:pPr>
            <w:r w:rsidRPr="00680B1C">
              <w:rPr>
                <w:rFonts w:ascii="Times New Roman" w:hAnsi="Times New Roman" w:cs="Times New Roman"/>
                <w:sz w:val="20"/>
                <w:szCs w:val="20"/>
              </w:rPr>
              <w:t>Ņemot vērā plānoto darbību dažādību (t.sk. projektos plānotās darbības var ietvert tīklu un iekārtu drošības nodrošināšanu, datu aizsardzību, piekļuves kontroli, incidentu vadību</w:t>
            </w:r>
            <w:r w:rsidR="00D83685" w:rsidRPr="00680B1C">
              <w:rPr>
                <w:rFonts w:ascii="Times New Roman" w:hAnsi="Times New Roman" w:cs="Times New Roman"/>
                <w:sz w:val="20"/>
                <w:szCs w:val="20"/>
              </w:rPr>
              <w:t>, specifiska aprīkojuma iegādi vēstniecību vajadzībām</w:t>
            </w:r>
            <w:r w:rsidRPr="00680B1C">
              <w:rPr>
                <w:rFonts w:ascii="Times New Roman" w:hAnsi="Times New Roman" w:cs="Times New Roman"/>
                <w:sz w:val="20"/>
                <w:szCs w:val="20"/>
              </w:rPr>
              <w:t xml:space="preserve"> un personāla apmācību), kā arī to, ka finansējuma saņēmēji (valsts institūcijas) būtiski atšķiras pēc mēroga un funkcionālā tvēruma un institūciju tehnoloģiskā infrastruktūra un apstrādātie dati ir ļoti dažādi, tādēļ arī kiberdrošības vajadzības un potenciālās ievainojamības ievērojami atšķiras, plānots noteikt </w:t>
            </w:r>
            <w:r w:rsidR="00241951" w:rsidRPr="00680B1C">
              <w:rPr>
                <w:rFonts w:ascii="Times New Roman" w:hAnsi="Times New Roman" w:cs="Times New Roman"/>
                <w:sz w:val="20"/>
                <w:szCs w:val="20"/>
              </w:rPr>
              <w:t>specifiskus</w:t>
            </w:r>
            <w:r w:rsidRPr="00680B1C">
              <w:rPr>
                <w:rFonts w:ascii="Times New Roman" w:hAnsi="Times New Roman" w:cs="Times New Roman"/>
                <w:sz w:val="20"/>
                <w:szCs w:val="20"/>
              </w:rPr>
              <w:t xml:space="preserve"> rādītājus katrā no šīm jomām projekta līmenī, nevis </w:t>
            </w:r>
            <w:r w:rsidR="00920C7B" w:rsidRPr="00680B1C">
              <w:rPr>
                <w:rFonts w:ascii="Times New Roman" w:hAnsi="Times New Roman" w:cs="Times New Roman"/>
                <w:sz w:val="20"/>
                <w:szCs w:val="20"/>
              </w:rPr>
              <w:t xml:space="preserve">tiek noteikts </w:t>
            </w:r>
            <w:r w:rsidRPr="00680B1C">
              <w:rPr>
                <w:rFonts w:ascii="Times New Roman" w:hAnsi="Times New Roman" w:cs="Times New Roman"/>
                <w:sz w:val="20"/>
                <w:szCs w:val="20"/>
              </w:rPr>
              <w:t>vienots rezultāt</w:t>
            </w:r>
            <w:r w:rsidR="00067D59" w:rsidRPr="00680B1C">
              <w:rPr>
                <w:rFonts w:ascii="Times New Roman" w:hAnsi="Times New Roman" w:cs="Times New Roman"/>
                <w:sz w:val="20"/>
                <w:szCs w:val="20"/>
              </w:rPr>
              <w:t xml:space="preserve">a rādītājs </w:t>
            </w:r>
            <w:r w:rsidRPr="00680B1C">
              <w:rPr>
                <w:rFonts w:ascii="Times New Roman" w:hAnsi="Times New Roman" w:cs="Times New Roman"/>
                <w:sz w:val="20"/>
                <w:szCs w:val="20"/>
              </w:rPr>
              <w:t>programmas līmenī.</w:t>
            </w:r>
          </w:p>
          <w:p w14:paraId="57D10063" w14:textId="6F9D2401" w:rsidR="00C6120C" w:rsidRPr="00680B1C" w:rsidRDefault="00C6120C" w:rsidP="00C6120C">
            <w:pPr>
              <w:pStyle w:val="ListParagraph"/>
              <w:numPr>
                <w:ilvl w:val="0"/>
                <w:numId w:val="34"/>
              </w:numPr>
              <w:jc w:val="both"/>
              <w:rPr>
                <w:rFonts w:ascii="Times New Roman" w:hAnsi="Times New Roman" w:cs="Times New Roman"/>
                <w:sz w:val="20"/>
                <w:szCs w:val="20"/>
              </w:rPr>
            </w:pPr>
            <w:r w:rsidRPr="00680B1C">
              <w:rPr>
                <w:rFonts w:ascii="Times New Roman" w:hAnsi="Times New Roman" w:cs="Times New Roman"/>
                <w:b/>
                <w:bCs/>
                <w:sz w:val="20"/>
                <w:szCs w:val="20"/>
              </w:rPr>
              <w:t>Sasaiste</w:t>
            </w:r>
            <w:r w:rsidRPr="00680B1C">
              <w:rPr>
                <w:rFonts w:ascii="Times New Roman" w:hAnsi="Times New Roman" w:cs="Times New Roman"/>
                <w:sz w:val="20"/>
                <w:szCs w:val="20"/>
              </w:rPr>
              <w:t xml:space="preserve"> </w:t>
            </w:r>
            <w:r w:rsidRPr="00680B1C">
              <w:rPr>
                <w:rFonts w:ascii="Times New Roman" w:hAnsi="Times New Roman" w:cs="Times New Roman"/>
                <w:b/>
                <w:bCs/>
                <w:sz w:val="20"/>
                <w:szCs w:val="20"/>
              </w:rPr>
              <w:t>ar plānotajiem ieguldījumiem</w:t>
            </w:r>
            <w:r w:rsidRPr="00680B1C">
              <w:rPr>
                <w:rFonts w:ascii="Times New Roman" w:hAnsi="Times New Roman" w:cs="Times New Roman"/>
                <w:sz w:val="20"/>
                <w:szCs w:val="20"/>
              </w:rPr>
              <w:t xml:space="preserve">. Rādītāja izvēlē tika ņemts vērā, vai izvēlētais rādītājs var atspoguļot rezultātus un ietekmi, ko radīs veiktie ieguldījumi. </w:t>
            </w:r>
          </w:p>
          <w:p w14:paraId="0808B1FB" w14:textId="730F0B26" w:rsidR="00C6120C" w:rsidRPr="00680B1C" w:rsidRDefault="00C6120C" w:rsidP="00C6120C">
            <w:pPr>
              <w:pStyle w:val="ListParagraph"/>
              <w:numPr>
                <w:ilvl w:val="0"/>
                <w:numId w:val="34"/>
              </w:numPr>
              <w:ind w:left="589" w:hanging="284"/>
              <w:jc w:val="both"/>
              <w:rPr>
                <w:rFonts w:ascii="Times New Roman" w:eastAsia="Times New Roman" w:hAnsi="Times New Roman" w:cs="Times New Roman"/>
                <w:sz w:val="20"/>
                <w:szCs w:val="20"/>
              </w:rPr>
            </w:pPr>
            <w:r w:rsidRPr="00680B1C">
              <w:rPr>
                <w:rFonts w:ascii="Times New Roman" w:hAnsi="Times New Roman" w:cs="Times New Roman"/>
                <w:b/>
                <w:bCs/>
                <w:sz w:val="20"/>
                <w:szCs w:val="20"/>
              </w:rPr>
              <w:t>Būtiskums</w:t>
            </w:r>
            <w:r w:rsidRPr="00680B1C">
              <w:rPr>
                <w:rFonts w:ascii="Times New Roman" w:hAnsi="Times New Roman" w:cs="Times New Roman"/>
                <w:sz w:val="20"/>
                <w:szCs w:val="20"/>
              </w:rPr>
              <w:t xml:space="preserve"> </w:t>
            </w:r>
            <w:r w:rsidRPr="00680B1C">
              <w:rPr>
                <w:rFonts w:ascii="Times New Roman" w:hAnsi="Times New Roman" w:cs="Times New Roman"/>
                <w:b/>
                <w:bCs/>
                <w:sz w:val="20"/>
                <w:szCs w:val="20"/>
              </w:rPr>
              <w:t>attiecībā uz plānotajiem ieguldījumiem</w:t>
            </w:r>
            <w:r w:rsidRPr="00680B1C">
              <w:rPr>
                <w:rFonts w:ascii="Times New Roman" w:hAnsi="Times New Roman" w:cs="Times New Roman"/>
                <w:sz w:val="20"/>
                <w:szCs w:val="20"/>
              </w:rPr>
              <w:t xml:space="preserve">. Tai skaitā tika apzināts, vai izvēlētais rādītājs atspoguļo visu </w:t>
            </w:r>
            <w:r w:rsidR="00764EB0" w:rsidRPr="00680B1C">
              <w:rPr>
                <w:rFonts w:ascii="Times New Roman" w:hAnsi="Times New Roman" w:cs="Times New Roman"/>
                <w:sz w:val="20"/>
                <w:szCs w:val="20"/>
              </w:rPr>
              <w:t>pasākuma</w:t>
            </w:r>
            <w:r w:rsidRPr="00680B1C">
              <w:rPr>
                <w:rFonts w:ascii="Times New Roman" w:hAnsi="Times New Roman" w:cs="Times New Roman"/>
                <w:sz w:val="20"/>
                <w:szCs w:val="20"/>
              </w:rPr>
              <w:t xml:space="preserve"> ietvaros plānoto darbību apjomu.</w:t>
            </w:r>
          </w:p>
          <w:p w14:paraId="50A09FC2" w14:textId="77777777" w:rsidR="00C6120C" w:rsidRPr="00680B1C" w:rsidRDefault="00C6120C" w:rsidP="00C6120C">
            <w:pPr>
              <w:pStyle w:val="ListParagraph"/>
              <w:numPr>
                <w:ilvl w:val="0"/>
                <w:numId w:val="34"/>
              </w:numPr>
              <w:ind w:left="589" w:hanging="284"/>
              <w:jc w:val="both"/>
              <w:rPr>
                <w:rFonts w:ascii="Times New Roman" w:eastAsia="Times New Roman" w:hAnsi="Times New Roman" w:cs="Times New Roman"/>
                <w:sz w:val="20"/>
                <w:szCs w:val="20"/>
              </w:rPr>
            </w:pPr>
            <w:r w:rsidRPr="00680B1C">
              <w:rPr>
                <w:rFonts w:ascii="Times New Roman" w:hAnsi="Times New Roman" w:cs="Times New Roman"/>
                <w:b/>
                <w:bCs/>
                <w:sz w:val="20"/>
                <w:szCs w:val="20"/>
              </w:rPr>
              <w:t>Datu pieejamība</w:t>
            </w:r>
            <w:r w:rsidRPr="00680B1C">
              <w:rPr>
                <w:rFonts w:ascii="Times New Roman" w:hAnsi="Times New Roman" w:cs="Times New Roman"/>
                <w:sz w:val="20"/>
                <w:szCs w:val="20"/>
              </w:rPr>
              <w:t>. Tika vērtēts, vai no projekta datiem vai citiem datu avotiem būs iespējams nodrošināt ticamu un korektu datu iegūšanu, lai nodrošinātu kvalitatīvu rādītāja ieviešanas uzskaiti un iespējas ziņot par to ieviešanas progresu.</w:t>
            </w:r>
          </w:p>
        </w:tc>
      </w:tr>
      <w:tr w:rsidR="00C6120C" w:rsidRPr="00680B1C" w14:paraId="72E357D7" w14:textId="77777777" w:rsidTr="23CBD8F9">
        <w:tc>
          <w:tcPr>
            <w:tcW w:w="1995" w:type="dxa"/>
            <w:vMerge/>
          </w:tcPr>
          <w:p w14:paraId="3620B081" w14:textId="77777777" w:rsidR="00C6120C" w:rsidRPr="00680B1C" w:rsidRDefault="00C6120C">
            <w:pPr>
              <w:jc w:val="both"/>
              <w:rPr>
                <w:rFonts w:ascii="Times New Roman" w:hAnsi="Times New Roman" w:cs="Times New Roman"/>
                <w:b/>
                <w:sz w:val="20"/>
                <w:szCs w:val="20"/>
              </w:rPr>
            </w:pPr>
          </w:p>
        </w:tc>
        <w:tc>
          <w:tcPr>
            <w:tcW w:w="7072" w:type="dxa"/>
          </w:tcPr>
          <w:p w14:paraId="1F201D95" w14:textId="77777777" w:rsidR="00C6120C" w:rsidRPr="00680B1C" w:rsidRDefault="00C6120C">
            <w:pPr>
              <w:jc w:val="both"/>
              <w:rPr>
                <w:rFonts w:ascii="Times New Roman" w:hAnsi="Times New Roman" w:cs="Times New Roman"/>
                <w:b/>
                <w:bCs/>
                <w:sz w:val="20"/>
                <w:szCs w:val="20"/>
              </w:rPr>
            </w:pPr>
            <w:r w:rsidRPr="00680B1C">
              <w:rPr>
                <w:rFonts w:ascii="Times New Roman" w:hAnsi="Times New Roman" w:cs="Times New Roman"/>
                <w:b/>
                <w:bCs/>
                <w:sz w:val="20"/>
                <w:szCs w:val="20"/>
              </w:rPr>
              <w:t>Informācijas avots</w:t>
            </w:r>
            <w:r w:rsidRPr="00680B1C">
              <w:rPr>
                <w:rStyle w:val="FootnoteReference"/>
                <w:rFonts w:ascii="Times New Roman" w:hAnsi="Times New Roman" w:cs="Times New Roman"/>
                <w:b/>
                <w:bCs/>
                <w:sz w:val="20"/>
                <w:szCs w:val="20"/>
              </w:rPr>
              <w:footnoteReference w:id="3"/>
            </w:r>
          </w:p>
          <w:p w14:paraId="2E1B9301" w14:textId="77777777" w:rsidR="00C6120C" w:rsidRPr="00680B1C" w:rsidRDefault="00C6120C">
            <w:pPr>
              <w:jc w:val="both"/>
              <w:rPr>
                <w:rFonts w:ascii="Times New Roman" w:hAnsi="Times New Roman" w:cs="Times New Roman"/>
                <w:sz w:val="20"/>
                <w:szCs w:val="20"/>
              </w:rPr>
            </w:pPr>
            <w:r w:rsidRPr="00680B1C">
              <w:rPr>
                <w:rFonts w:ascii="Times New Roman" w:hAnsi="Times New Roman" w:cs="Times New Roman"/>
                <w:sz w:val="20"/>
                <w:szCs w:val="20"/>
              </w:rPr>
              <w:t>Projekta dati.</w:t>
            </w:r>
          </w:p>
        </w:tc>
      </w:tr>
      <w:tr w:rsidR="00C6120C" w:rsidRPr="00680B1C" w14:paraId="6A7B6F65" w14:textId="77777777" w:rsidTr="23CBD8F9">
        <w:tc>
          <w:tcPr>
            <w:tcW w:w="1995" w:type="dxa"/>
            <w:vMerge/>
          </w:tcPr>
          <w:p w14:paraId="16ADC214" w14:textId="77777777" w:rsidR="00C6120C" w:rsidRPr="00680B1C" w:rsidRDefault="00C6120C">
            <w:pPr>
              <w:jc w:val="both"/>
              <w:rPr>
                <w:rFonts w:ascii="Times New Roman" w:hAnsi="Times New Roman" w:cs="Times New Roman"/>
                <w:b/>
                <w:sz w:val="20"/>
                <w:szCs w:val="20"/>
              </w:rPr>
            </w:pPr>
          </w:p>
        </w:tc>
        <w:tc>
          <w:tcPr>
            <w:tcW w:w="7072" w:type="dxa"/>
          </w:tcPr>
          <w:p w14:paraId="22FB2D31" w14:textId="77777777" w:rsidR="00C6120C" w:rsidRPr="00680B1C" w:rsidRDefault="00C6120C">
            <w:pPr>
              <w:jc w:val="both"/>
              <w:rPr>
                <w:rFonts w:ascii="Times New Roman" w:hAnsi="Times New Roman" w:cs="Times New Roman"/>
                <w:b/>
                <w:bCs/>
                <w:sz w:val="20"/>
                <w:szCs w:val="20"/>
              </w:rPr>
            </w:pPr>
            <w:r w:rsidRPr="00680B1C">
              <w:rPr>
                <w:rFonts w:ascii="Times New Roman" w:hAnsi="Times New Roman" w:cs="Times New Roman"/>
                <w:b/>
                <w:bCs/>
                <w:sz w:val="20"/>
                <w:szCs w:val="20"/>
              </w:rPr>
              <w:t>Veiktie aprēķini un pieņēmumi, kas izmantoti aprēķiniem</w:t>
            </w:r>
          </w:p>
          <w:p w14:paraId="6855601F" w14:textId="361FED36" w:rsidR="000C5600" w:rsidRPr="00680B1C" w:rsidRDefault="000C5600" w:rsidP="000C5600">
            <w:pPr>
              <w:pStyle w:val="Standard"/>
              <w:jc w:val="both"/>
              <w:rPr>
                <w:sz w:val="20"/>
                <w:szCs w:val="20"/>
              </w:rPr>
            </w:pPr>
            <w:r w:rsidRPr="00680B1C">
              <w:rPr>
                <w:sz w:val="20"/>
                <w:szCs w:val="20"/>
                <w:lang w:bidi="lv-LV"/>
              </w:rPr>
              <w:t>Eiropas Savienības dalībvalstu vidū ir vērojams visaptverošs kiberdrošības jautājumu aktualitātes un nozīmes pieaugums. Ģeopolitiskie un ideoloģiskie konflikti turpina būt spēcīgs kiberuzbrukumu virzītājspēks. Šobrīd kiberdrošības prioritātes Latvijā ir noteiktas ar M</w:t>
            </w:r>
            <w:r w:rsidR="00306AFA" w:rsidRPr="00680B1C">
              <w:rPr>
                <w:sz w:val="20"/>
                <w:szCs w:val="20"/>
                <w:lang w:bidi="lv-LV"/>
              </w:rPr>
              <w:t>inistru kabineta (turpmāk – MK)</w:t>
            </w:r>
            <w:r w:rsidRPr="00680B1C">
              <w:rPr>
                <w:sz w:val="20"/>
                <w:szCs w:val="20"/>
                <w:lang w:bidi="lv-LV"/>
              </w:rPr>
              <w:t xml:space="preserve"> 28.03.2023. rīkojumu Nr.138 apstiprinātajā stratēģijā “Par Latvijas kiberdrošības stratēģiju 2023.–2026. gadam” (turpmāk – Kiberdrošības stratēģija). Kiberdrošības stratēģijā definētās kiberdrošības prioritātes ir aizsardzība, tai skaitā stratēģiski plānojot IKT aizsardzību, un efektīvi reaģētu uz IKT ievainojamību ziņojumiem un drošības incidentiem, un nodrošinātu </w:t>
            </w:r>
            <w:r w:rsidRPr="00680B1C">
              <w:rPr>
                <w:sz w:val="20"/>
                <w:szCs w:val="20"/>
                <w:lang w:bidi="lv-LV"/>
              </w:rPr>
              <w:lastRenderedPageBreak/>
              <w:t>IKT aizsardzību un spēju funkcionēt, atturēšana un attīstība, tai skaitā attīstīt un pilnveidot publiskā sektora, būtisku pakalpojumu sniedzēju un svarīgu pakalpojumu sniedzēju IKT un IKT kritiskās infrastruktūras aizsardzību. Kiberdrošības stratēģijā ir secināts, ka līdz ar Krievijas iebrukumu Ukrainā, ir notikusi strauja reģionālās drošības situācijas pasliktināšanās, kas vēl vairāk ir aktualizējusi nepieciešamību stiprināt kiberdrošību Latvijā. </w:t>
            </w:r>
          </w:p>
          <w:p w14:paraId="2E556C70" w14:textId="09ED49D2" w:rsidR="000C5600" w:rsidRPr="00680B1C" w:rsidRDefault="000C5600" w:rsidP="000C5600">
            <w:pPr>
              <w:pStyle w:val="Standard"/>
              <w:jc w:val="both"/>
              <w:rPr>
                <w:sz w:val="20"/>
                <w:szCs w:val="20"/>
              </w:rPr>
            </w:pPr>
            <w:r w:rsidRPr="00680B1C">
              <w:rPr>
                <w:sz w:val="20"/>
                <w:szCs w:val="20"/>
              </w:rPr>
              <w:t xml:space="preserve">Līdz ar to ir identificēta kritiska vajadzība veikt ieguldījumus vairāku jomu </w:t>
            </w:r>
            <w:r w:rsidR="00271D72" w:rsidRPr="00680B1C">
              <w:rPr>
                <w:sz w:val="20"/>
                <w:szCs w:val="20"/>
              </w:rPr>
              <w:t>informācijas sistēmās</w:t>
            </w:r>
            <w:r w:rsidRPr="00680B1C">
              <w:rPr>
                <w:sz w:val="20"/>
                <w:szCs w:val="20"/>
              </w:rPr>
              <w:t xml:space="preserve"> un platformās, lai galvenokārt nodrošinātu šo sistēmu un platformu noturību pret pieaugošajiem </w:t>
            </w:r>
            <w:proofErr w:type="spellStart"/>
            <w:r w:rsidRPr="00680B1C">
              <w:rPr>
                <w:sz w:val="20"/>
                <w:szCs w:val="20"/>
              </w:rPr>
              <w:t>kiberdraudiem</w:t>
            </w:r>
            <w:proofErr w:type="spellEnd"/>
            <w:r w:rsidRPr="00680B1C">
              <w:rPr>
                <w:sz w:val="20"/>
                <w:szCs w:val="20"/>
              </w:rPr>
              <w:t>, un jaunais (3.2.1.3.) prioritārais pasākums kiberdrošības stiprināšanai, kas ietver atbalstu konkrētu ministriju projektu īstenošanai, MK tika atbalstīts kā viena no valdības</w:t>
            </w:r>
            <w:r w:rsidR="007E5D2C" w:rsidRPr="00680B1C">
              <w:rPr>
                <w:sz w:val="20"/>
                <w:szCs w:val="20"/>
              </w:rPr>
              <w:t xml:space="preserve"> prioritātēm</w:t>
            </w:r>
            <w:r w:rsidRPr="00680B1C">
              <w:rPr>
                <w:sz w:val="20"/>
                <w:szCs w:val="20"/>
              </w:rPr>
              <w:t xml:space="preserve">, kas jāīsteno ES fondu finansējuma ietvaros. </w:t>
            </w:r>
          </w:p>
          <w:p w14:paraId="1E2DE319" w14:textId="590D4FBD" w:rsidR="000C5600" w:rsidRPr="00680B1C" w:rsidRDefault="000C5600" w:rsidP="000C5600">
            <w:pPr>
              <w:pStyle w:val="Standard"/>
              <w:jc w:val="both"/>
              <w:rPr>
                <w:sz w:val="20"/>
                <w:szCs w:val="20"/>
              </w:rPr>
            </w:pPr>
            <w:r w:rsidRPr="00680B1C">
              <w:rPr>
                <w:sz w:val="20"/>
                <w:szCs w:val="20"/>
                <w:lang w:bidi="lv-LV"/>
              </w:rPr>
              <w:t xml:space="preserve">Pasākuma ietvaros tiks atbalstīti projekti atbilstoši </w:t>
            </w:r>
            <w:r w:rsidR="00306AFA" w:rsidRPr="00680B1C">
              <w:rPr>
                <w:sz w:val="20"/>
                <w:szCs w:val="20"/>
                <w:lang w:bidi="lv-LV"/>
              </w:rPr>
              <w:t>MK</w:t>
            </w:r>
            <w:r w:rsidRPr="00680B1C">
              <w:rPr>
                <w:sz w:val="20"/>
                <w:szCs w:val="20"/>
                <w:lang w:bidi="lv-LV"/>
              </w:rPr>
              <w:t xml:space="preserve"> apstiprinātam projektu sarakstam, kuru sagatavos Viedās administrācijas un reģionālās attīstības ministrija (turpmāk – VARAM) kā valsts IKT pārvaldības organizācija</w:t>
            </w:r>
            <w:r w:rsidR="00EE78CF" w:rsidRPr="00680B1C">
              <w:rPr>
                <w:sz w:val="20"/>
                <w:szCs w:val="20"/>
                <w:lang w:bidi="lv-LV"/>
              </w:rPr>
              <w:t>, ievērojot Digitālās modernizācijas tematiskās komitejas lēmumus.</w:t>
            </w:r>
            <w:r w:rsidRPr="00680B1C">
              <w:rPr>
                <w:sz w:val="20"/>
                <w:szCs w:val="20"/>
                <w:lang w:bidi="lv-LV"/>
              </w:rPr>
              <w:t xml:space="preserve"> </w:t>
            </w:r>
          </w:p>
          <w:p w14:paraId="69CF9F34" w14:textId="4C0559C4" w:rsidR="00C6120C" w:rsidRPr="00680B1C" w:rsidRDefault="007505C3" w:rsidP="000C5600">
            <w:pPr>
              <w:pStyle w:val="Standard"/>
              <w:jc w:val="both"/>
              <w:rPr>
                <w:sz w:val="20"/>
                <w:szCs w:val="20"/>
                <w:lang w:bidi="lv-LV"/>
              </w:rPr>
            </w:pPr>
            <w:r w:rsidRPr="00680B1C">
              <w:rPr>
                <w:sz w:val="20"/>
                <w:szCs w:val="20"/>
                <w:lang w:bidi="lv-LV"/>
              </w:rPr>
              <w:t>P</w:t>
            </w:r>
            <w:r w:rsidR="000C5600" w:rsidRPr="00680B1C">
              <w:rPr>
                <w:sz w:val="20"/>
                <w:szCs w:val="20"/>
                <w:lang w:bidi="lv-LV"/>
              </w:rPr>
              <w:t xml:space="preserve">rojektu sagatavošanā un izvērtēšanā jāņem vērā Nacionālās kiberdrošības likuma un ar to saistīto normatīvo aktu, tai skaitā minimālo kiberdrošības prasību izpilde, līdz ar to, lai nodrošinātu nacionālās kiberdrošības intereses un saskaņotu aktivitātes ar aktuālo situāciju Latvijas kibertelpā, pirms 3.2.1.3. pasākuma ietvaros īstenojamo projektu saraksta virzības apstiprināšanai </w:t>
            </w:r>
            <w:r w:rsidR="00306AFA" w:rsidRPr="00680B1C">
              <w:rPr>
                <w:sz w:val="20"/>
                <w:szCs w:val="20"/>
                <w:lang w:bidi="lv-LV"/>
              </w:rPr>
              <w:t>MK</w:t>
            </w:r>
            <w:r w:rsidR="000C5600" w:rsidRPr="00680B1C">
              <w:rPr>
                <w:sz w:val="20"/>
                <w:szCs w:val="20"/>
                <w:lang w:bidi="lv-LV"/>
              </w:rPr>
              <w:t xml:space="preserve"> projektu iesniedzējiem ir jāsaskaņo projektos plānoto darbību un sasniedzamo rezultātu apraksti ar Aizsardzības ministriju</w:t>
            </w:r>
            <w:r w:rsidR="7E8A88DB" w:rsidRPr="00680B1C">
              <w:rPr>
                <w:sz w:val="20"/>
                <w:szCs w:val="20"/>
                <w:lang w:bidi="lv-LV"/>
              </w:rPr>
              <w:t xml:space="preserve"> un </w:t>
            </w:r>
            <w:r w:rsidR="7E8A88DB" w:rsidRPr="00680B1C">
              <w:rPr>
                <w:rFonts w:eastAsia="Times New Roman"/>
                <w:color w:val="474747"/>
                <w:sz w:val="20"/>
                <w:szCs w:val="20"/>
              </w:rPr>
              <w:t>Informācijas tehnoloģiju drošības incidentu novēršanas institūciju CERT</w:t>
            </w:r>
            <w:r w:rsidR="000C5600" w:rsidRPr="00680B1C">
              <w:rPr>
                <w:rFonts w:eastAsia="Times New Roman"/>
                <w:sz w:val="20"/>
                <w:szCs w:val="20"/>
                <w:lang w:bidi="lv-LV"/>
              </w:rPr>
              <w:t>.</w:t>
            </w:r>
          </w:p>
          <w:p w14:paraId="190185EC" w14:textId="0E17AEAA" w:rsidR="00BA20B4" w:rsidRPr="00680B1C" w:rsidRDefault="3E545A4D" w:rsidP="00432376">
            <w:pPr>
              <w:jc w:val="both"/>
              <w:rPr>
                <w:rFonts w:ascii="Times New Roman" w:hAnsi="Times New Roman" w:cs="Times New Roman"/>
                <w:sz w:val="20"/>
                <w:szCs w:val="20"/>
                <w:lang w:bidi="lv-LV"/>
              </w:rPr>
            </w:pPr>
            <w:r w:rsidRPr="00680B1C">
              <w:rPr>
                <w:rFonts w:ascii="Times New Roman" w:hAnsi="Times New Roman" w:cs="Times New Roman"/>
                <w:sz w:val="20"/>
                <w:szCs w:val="20"/>
              </w:rPr>
              <w:t>Ņemot vērā plānoto darbību dažādību (t.sk. projektos plānotās darbības var ietvert tīklu un iekārtu drošības nodrošināšanu, datu aizsardzību, piekļuves kontroli, incidentu vadību, specifiska aprīkojuma iegādi vēstniecību vajadzībām un personāla apmācību), kā</w:t>
            </w:r>
            <w:r w:rsidRPr="00680B1C">
              <w:rPr>
                <w:rFonts w:eastAsiaTheme="minorEastAsia"/>
                <w:sz w:val="20"/>
                <w:szCs w:val="20"/>
              </w:rPr>
              <w:t xml:space="preserve"> arī to, ka finansējuma saņēmēji (valsts institūcijas</w:t>
            </w:r>
            <w:r w:rsidR="0F4C28DE" w:rsidRPr="00680B1C">
              <w:rPr>
                <w:rFonts w:eastAsiaTheme="minorEastAsia"/>
                <w:sz w:val="20"/>
                <w:szCs w:val="20"/>
              </w:rPr>
              <w:t xml:space="preserve">, kā arī </w:t>
            </w:r>
            <w:r w:rsidR="65A37A21" w:rsidRPr="00680B1C">
              <w:rPr>
                <w:rFonts w:eastAsiaTheme="minorEastAsia"/>
                <w:sz w:val="20"/>
                <w:szCs w:val="20"/>
              </w:rPr>
              <w:t xml:space="preserve">valsts </w:t>
            </w:r>
            <w:r w:rsidR="0F4C28DE" w:rsidRPr="00680B1C">
              <w:rPr>
                <w:rFonts w:eastAsiaTheme="minorEastAsia"/>
                <w:sz w:val="20"/>
                <w:szCs w:val="20"/>
              </w:rPr>
              <w:t>kapitālsabiedrības</w:t>
            </w:r>
            <w:r w:rsidR="25114342" w:rsidRPr="00680B1C">
              <w:rPr>
                <w:rFonts w:eastAsiaTheme="minorEastAsia"/>
                <w:sz w:val="20"/>
                <w:szCs w:val="20"/>
              </w:rPr>
              <w:t xml:space="preserve"> deleģēto pārvaldes uzdevumu veikšanai)</w:t>
            </w:r>
            <w:r w:rsidRPr="00680B1C">
              <w:rPr>
                <w:rFonts w:eastAsiaTheme="minorEastAsia"/>
                <w:sz w:val="20"/>
                <w:szCs w:val="20"/>
              </w:rPr>
              <w:t xml:space="preserve"> būtisk</w:t>
            </w:r>
            <w:r w:rsidRPr="00680B1C">
              <w:rPr>
                <w:rFonts w:ascii="Times New Roman" w:hAnsi="Times New Roman" w:cs="Times New Roman"/>
                <w:sz w:val="20"/>
                <w:szCs w:val="20"/>
              </w:rPr>
              <w:t xml:space="preserve">i atšķiras pēc mēroga un funkcionālā tvēruma un institūciju tehnoloģiskā infrastruktūra un apstrādātie dati ir ļoti dažādi, tādēļ arī kiberdrošības vajadzības un potenciālās ievainojamības ievērojami atšķiras, </w:t>
            </w:r>
            <w:r w:rsidR="07C5D748" w:rsidRPr="00680B1C">
              <w:rPr>
                <w:rFonts w:ascii="Times New Roman" w:hAnsi="Times New Roman" w:cs="Times New Roman"/>
                <w:sz w:val="20"/>
                <w:szCs w:val="20"/>
              </w:rPr>
              <w:t>pasākumam ir noteikts specifiskais iznākuma rādītājs - nodrošināta vismaz septiņu IKT risinājumu kiberdrošības paaugstināšana</w:t>
            </w:r>
            <w:r w:rsidR="672572E4" w:rsidRPr="00680B1C">
              <w:rPr>
                <w:rFonts w:ascii="Times New Roman" w:hAnsi="Times New Roman" w:cs="Times New Roman"/>
                <w:sz w:val="20"/>
                <w:szCs w:val="20"/>
              </w:rPr>
              <w:t xml:space="preserve">, ievērojot, ka pasākuma ietvaros </w:t>
            </w:r>
            <w:r w:rsidR="5161B018" w:rsidRPr="00680B1C">
              <w:rPr>
                <w:rFonts w:ascii="Times New Roman" w:hAnsi="Times New Roman" w:cs="Times New Roman"/>
                <w:sz w:val="20"/>
                <w:szCs w:val="20"/>
              </w:rPr>
              <w:t xml:space="preserve">indikatīvi </w:t>
            </w:r>
            <w:r w:rsidR="672572E4" w:rsidRPr="00680B1C">
              <w:rPr>
                <w:rFonts w:ascii="Times New Roman" w:hAnsi="Times New Roman" w:cs="Times New Roman"/>
                <w:sz w:val="20"/>
                <w:szCs w:val="20"/>
              </w:rPr>
              <w:t>plānots īstenot</w:t>
            </w:r>
            <w:r w:rsidR="5161B018" w:rsidRPr="00680B1C">
              <w:rPr>
                <w:rFonts w:ascii="Times New Roman" w:hAnsi="Times New Roman" w:cs="Times New Roman"/>
                <w:sz w:val="20"/>
                <w:szCs w:val="20"/>
              </w:rPr>
              <w:t xml:space="preserve"> septiņus projektus</w:t>
            </w:r>
            <w:r w:rsidR="2C542B2B" w:rsidRPr="00680B1C">
              <w:rPr>
                <w:rFonts w:ascii="Times New Roman" w:hAnsi="Times New Roman" w:cs="Times New Roman"/>
                <w:sz w:val="20"/>
                <w:szCs w:val="20"/>
              </w:rPr>
              <w:t xml:space="preserve">. Jāņem vērā, </w:t>
            </w:r>
            <w:r w:rsidR="504E8D78" w:rsidRPr="00680B1C">
              <w:rPr>
                <w:rFonts w:ascii="Times New Roman" w:hAnsi="Times New Roman" w:cs="Times New Roman"/>
                <w:sz w:val="20"/>
                <w:szCs w:val="20"/>
              </w:rPr>
              <w:t xml:space="preserve">ka IKT risinājums </w:t>
            </w:r>
            <w:r w:rsidR="6F680495" w:rsidRPr="00680B1C">
              <w:rPr>
                <w:rFonts w:ascii="Times New Roman" w:hAnsi="Times New Roman" w:cs="Times New Roman"/>
                <w:sz w:val="20"/>
                <w:szCs w:val="20"/>
              </w:rPr>
              <w:t xml:space="preserve">projekta ietvaros var </w:t>
            </w:r>
            <w:r w:rsidR="06C8EE0C" w:rsidRPr="00680B1C">
              <w:rPr>
                <w:rFonts w:ascii="Times New Roman" w:hAnsi="Times New Roman" w:cs="Times New Roman"/>
                <w:sz w:val="20"/>
                <w:szCs w:val="20"/>
              </w:rPr>
              <w:t>ietvert</w:t>
            </w:r>
            <w:r w:rsidR="282370B9" w:rsidRPr="00680B1C">
              <w:rPr>
                <w:rFonts w:ascii="Times New Roman" w:hAnsi="Times New Roman" w:cs="Times New Roman"/>
                <w:sz w:val="20"/>
                <w:szCs w:val="20"/>
              </w:rPr>
              <w:t xml:space="preserve"> dažādu darbību kopumu, piemēram: tīklu un iekārtu drošības nodrošināšanu, datu aizsardzību, piekļuves kontroli, incidentu vadību</w:t>
            </w:r>
            <w:r w:rsidR="001FA84A" w:rsidRPr="00680B1C">
              <w:rPr>
                <w:rFonts w:ascii="Times New Roman" w:hAnsi="Times New Roman" w:cs="Times New Roman"/>
                <w:sz w:val="20"/>
                <w:szCs w:val="20"/>
              </w:rPr>
              <w:t xml:space="preserve"> vai </w:t>
            </w:r>
            <w:r w:rsidR="282370B9" w:rsidRPr="00680B1C">
              <w:rPr>
                <w:rFonts w:ascii="Times New Roman" w:hAnsi="Times New Roman" w:cs="Times New Roman"/>
                <w:sz w:val="20"/>
                <w:szCs w:val="20"/>
              </w:rPr>
              <w:t xml:space="preserve"> specifiska aprīkojuma iegādi.</w:t>
            </w:r>
          </w:p>
        </w:tc>
      </w:tr>
      <w:tr w:rsidR="00C6120C" w:rsidRPr="00680B1C" w14:paraId="33E747BA" w14:textId="77777777" w:rsidTr="23CBD8F9">
        <w:tc>
          <w:tcPr>
            <w:tcW w:w="1995" w:type="dxa"/>
            <w:vMerge/>
          </w:tcPr>
          <w:p w14:paraId="1C6D6C88" w14:textId="77777777" w:rsidR="00C6120C" w:rsidRPr="00680B1C" w:rsidRDefault="00C6120C">
            <w:pPr>
              <w:jc w:val="both"/>
              <w:rPr>
                <w:rFonts w:ascii="Times New Roman" w:hAnsi="Times New Roman" w:cs="Times New Roman"/>
                <w:b/>
                <w:sz w:val="20"/>
                <w:szCs w:val="20"/>
              </w:rPr>
            </w:pPr>
          </w:p>
        </w:tc>
        <w:tc>
          <w:tcPr>
            <w:tcW w:w="7072" w:type="dxa"/>
          </w:tcPr>
          <w:p w14:paraId="2CE95408" w14:textId="77777777" w:rsidR="00C6120C" w:rsidRPr="00680B1C" w:rsidRDefault="00C6120C">
            <w:pPr>
              <w:jc w:val="both"/>
              <w:rPr>
                <w:rFonts w:ascii="Times New Roman" w:hAnsi="Times New Roman" w:cs="Times New Roman"/>
                <w:b/>
                <w:bCs/>
                <w:sz w:val="20"/>
                <w:szCs w:val="20"/>
              </w:rPr>
            </w:pPr>
            <w:r w:rsidRPr="00680B1C">
              <w:rPr>
                <w:rFonts w:ascii="Times New Roman" w:hAnsi="Times New Roman" w:cs="Times New Roman"/>
                <w:b/>
                <w:bCs/>
                <w:sz w:val="20"/>
                <w:szCs w:val="20"/>
              </w:rPr>
              <w:t>Intervences loģika</w:t>
            </w:r>
          </w:p>
          <w:p w14:paraId="12122E91" w14:textId="0A0AD39B" w:rsidR="00091512" w:rsidRPr="00680B1C" w:rsidRDefault="00091512" w:rsidP="00E760BE">
            <w:pPr>
              <w:jc w:val="both"/>
              <w:rPr>
                <w:rFonts w:ascii="Times New Roman" w:hAnsi="Times New Roman" w:cs="Times New Roman"/>
                <w:sz w:val="20"/>
                <w:szCs w:val="20"/>
              </w:rPr>
            </w:pPr>
            <w:r w:rsidRPr="00680B1C">
              <w:rPr>
                <w:rFonts w:ascii="Times New Roman" w:hAnsi="Times New Roman" w:cs="Times New Roman"/>
                <w:sz w:val="20"/>
                <w:szCs w:val="20"/>
              </w:rPr>
              <w:t xml:space="preserve">Latvijas kiberdrošības stiprināšana ir kritiski svarīga valsts funkciju nepārtrauktības un sabiedrības drošības nodrošināšanai, tāpēc </w:t>
            </w:r>
            <w:r w:rsidR="00A6718C" w:rsidRPr="00680B1C">
              <w:rPr>
                <w:rFonts w:ascii="Times New Roman" w:hAnsi="Times New Roman" w:cs="Times New Roman"/>
                <w:sz w:val="20"/>
                <w:szCs w:val="20"/>
              </w:rPr>
              <w:t>pasākuma ietvaros</w:t>
            </w:r>
            <w:r w:rsidR="00E760BE" w:rsidRPr="00680B1C">
              <w:rPr>
                <w:rFonts w:ascii="Times New Roman" w:hAnsi="Times New Roman" w:cs="Times New Roman"/>
                <w:sz w:val="20"/>
                <w:szCs w:val="20"/>
              </w:rPr>
              <w:t xml:space="preserve"> ir plānots novirzīt finansējumu</w:t>
            </w:r>
            <w:r w:rsidRPr="00680B1C">
              <w:rPr>
                <w:rFonts w:ascii="Times New Roman" w:hAnsi="Times New Roman" w:cs="Times New Roman"/>
                <w:sz w:val="20"/>
                <w:szCs w:val="20"/>
              </w:rPr>
              <w:t xml:space="preserve"> valsts informācijas sistēmu un platformu drošai darbināšanai nepieciešamās infrastruktūras aparatūras un programmatūras komponentu papildināšanai un atjaunināšanai kiberdrošības stiprināšanas  nolūkos.  </w:t>
            </w:r>
          </w:p>
          <w:p w14:paraId="0E497A58" w14:textId="292BD835" w:rsidR="00C6120C" w:rsidRPr="00680B1C" w:rsidRDefault="00BE1B27" w:rsidP="00E760BE">
            <w:pPr>
              <w:jc w:val="both"/>
              <w:rPr>
                <w:rFonts w:ascii="Times New Roman" w:hAnsi="Times New Roman" w:cs="Times New Roman"/>
                <w:sz w:val="20"/>
                <w:szCs w:val="20"/>
              </w:rPr>
            </w:pPr>
            <w:r w:rsidRPr="00680B1C">
              <w:rPr>
                <w:rFonts w:ascii="Times New Roman" w:hAnsi="Times New Roman" w:cs="Times New Roman"/>
                <w:sz w:val="20"/>
                <w:szCs w:val="20"/>
              </w:rPr>
              <w:t>Mērķa sasniegšana būs nodrošināta, ja projekta ietvaros iekļautajā IKT risinājumā būs ieviestas normatīvajos aktos noteiktās kiberdrošības prasības, veikts kiberdrošības audits vai testa pārbaudes, ko apliecina dokumentēti novērtējumi.</w:t>
            </w:r>
          </w:p>
        </w:tc>
      </w:tr>
      <w:tr w:rsidR="00C6120C" w:rsidRPr="00680B1C" w14:paraId="6F2514CD" w14:textId="77777777" w:rsidTr="23CBD8F9">
        <w:tc>
          <w:tcPr>
            <w:tcW w:w="1995" w:type="dxa"/>
            <w:vMerge/>
          </w:tcPr>
          <w:p w14:paraId="4AB78888" w14:textId="77777777" w:rsidR="00C6120C" w:rsidRPr="00680B1C" w:rsidRDefault="00C6120C">
            <w:pPr>
              <w:jc w:val="both"/>
              <w:rPr>
                <w:rFonts w:ascii="Times New Roman" w:hAnsi="Times New Roman" w:cs="Times New Roman"/>
                <w:b/>
                <w:sz w:val="20"/>
                <w:szCs w:val="20"/>
              </w:rPr>
            </w:pPr>
          </w:p>
        </w:tc>
        <w:tc>
          <w:tcPr>
            <w:tcW w:w="7072" w:type="dxa"/>
          </w:tcPr>
          <w:p w14:paraId="7DFD9AB3" w14:textId="77777777" w:rsidR="00C6120C" w:rsidRPr="00680B1C" w:rsidRDefault="00C6120C">
            <w:pPr>
              <w:jc w:val="both"/>
              <w:rPr>
                <w:rFonts w:ascii="Times New Roman" w:hAnsi="Times New Roman" w:cs="Times New Roman"/>
                <w:b/>
                <w:bCs/>
                <w:sz w:val="20"/>
                <w:szCs w:val="20"/>
              </w:rPr>
            </w:pPr>
            <w:r w:rsidRPr="00680B1C">
              <w:rPr>
                <w:rFonts w:ascii="Times New Roman" w:hAnsi="Times New Roman" w:cs="Times New Roman"/>
                <w:b/>
                <w:bCs/>
                <w:sz w:val="20"/>
                <w:szCs w:val="20"/>
              </w:rPr>
              <w:t>Iespējamie riski</w:t>
            </w:r>
          </w:p>
          <w:p w14:paraId="0524C84E" w14:textId="54D5596E" w:rsidR="00C6120C" w:rsidRPr="00680B1C" w:rsidRDefault="0051118D">
            <w:pPr>
              <w:jc w:val="both"/>
              <w:rPr>
                <w:rFonts w:ascii="Times New Roman" w:hAnsi="Times New Roman" w:cs="Times New Roman"/>
                <w:sz w:val="20"/>
                <w:szCs w:val="20"/>
              </w:rPr>
            </w:pPr>
            <w:r w:rsidRPr="00680B1C">
              <w:rPr>
                <w:rFonts w:ascii="Times New Roman" w:hAnsi="Times New Roman" w:cs="Times New Roman"/>
                <w:sz w:val="20"/>
                <w:szCs w:val="20"/>
              </w:rPr>
              <w:t>Rādītāja sasniegšanu nodrošinās atbilstoša apjoma projektu īstenošana valsts institūcijās. Rādītāja sasniegšanu var ietekmēt būtiska kavēšanās ar projektu uzsākšanu, ja tiek kavēta ES fondu normatīvā regulējuma apstiprināšana, kas savukārt var ietekmēt projektu savlaicīgu īstenošanu un izmaksu sadārdzinājumu projektos, iepirkumu kavēšanos u.tml.</w:t>
            </w:r>
          </w:p>
        </w:tc>
      </w:tr>
      <w:tr w:rsidR="00C6120C" w:rsidRPr="00680B1C" w14:paraId="7B5C4ECF" w14:textId="77777777" w:rsidTr="23CBD8F9">
        <w:tc>
          <w:tcPr>
            <w:tcW w:w="1995" w:type="dxa"/>
          </w:tcPr>
          <w:p w14:paraId="7C9BECB6" w14:textId="77777777" w:rsidR="00C6120C" w:rsidRPr="00680B1C" w:rsidRDefault="00C6120C">
            <w:pPr>
              <w:jc w:val="both"/>
              <w:rPr>
                <w:rFonts w:ascii="Times New Roman" w:hAnsi="Times New Roman" w:cs="Times New Roman"/>
                <w:b/>
                <w:sz w:val="20"/>
                <w:szCs w:val="20"/>
              </w:rPr>
            </w:pPr>
            <w:r w:rsidRPr="00680B1C">
              <w:rPr>
                <w:rFonts w:ascii="Times New Roman" w:hAnsi="Times New Roman" w:cs="Times New Roman"/>
                <w:b/>
                <w:sz w:val="20"/>
                <w:szCs w:val="20"/>
              </w:rPr>
              <w:t xml:space="preserve">Rādītāja sasniegšana </w:t>
            </w:r>
          </w:p>
        </w:tc>
        <w:tc>
          <w:tcPr>
            <w:tcW w:w="7072" w:type="dxa"/>
          </w:tcPr>
          <w:p w14:paraId="04D50638" w14:textId="5A860CFC" w:rsidR="00C6120C" w:rsidRPr="00680B1C" w:rsidRDefault="00C14EAD" w:rsidP="00FA0BA5">
            <w:pPr>
              <w:jc w:val="both"/>
              <w:rPr>
                <w:rFonts w:ascii="Times New Roman" w:hAnsi="Times New Roman" w:cs="Times New Roman"/>
                <w:sz w:val="20"/>
                <w:szCs w:val="20"/>
              </w:rPr>
            </w:pPr>
            <w:r w:rsidRPr="00680B1C">
              <w:rPr>
                <w:rFonts w:ascii="Times New Roman" w:hAnsi="Times New Roman" w:cs="Times New Roman"/>
                <w:sz w:val="20"/>
                <w:szCs w:val="20"/>
              </w:rPr>
              <w:t>Iznākuma rādītājs ir sasniegts, kad atbilstoši noslēgtajiem preču un pakalpojumu līgumiem ir veikta projektā plānotā IKT risinājuma kiberdrošības paaugstināšana, ko apliecina pieņemšanas un nodošanas akti.</w:t>
            </w:r>
          </w:p>
        </w:tc>
      </w:tr>
    </w:tbl>
    <w:p w14:paraId="6EE1BF99" w14:textId="77777777" w:rsidR="00711C4C" w:rsidRPr="00680B1C" w:rsidRDefault="00711C4C" w:rsidP="000D30AC">
      <w:pPr>
        <w:spacing w:after="0" w:line="240" w:lineRule="auto"/>
        <w:rPr>
          <w:rFonts w:ascii="Times New Roman" w:hAnsi="Times New Roman" w:cs="Times New Roman"/>
          <w:b/>
          <w:sz w:val="20"/>
          <w:szCs w:val="20"/>
        </w:rPr>
      </w:pPr>
    </w:p>
    <w:p w14:paraId="695E2A7F" w14:textId="77777777" w:rsidR="00DA2317" w:rsidRPr="00680B1C" w:rsidRDefault="00DA2317" w:rsidP="000D30AC">
      <w:pPr>
        <w:spacing w:after="0" w:line="240" w:lineRule="auto"/>
        <w:rPr>
          <w:rFonts w:ascii="Times New Roman" w:hAnsi="Times New Roman" w:cs="Times New Roman"/>
          <w:b/>
          <w:sz w:val="20"/>
          <w:szCs w:val="20"/>
        </w:rPr>
      </w:pPr>
    </w:p>
    <w:p w14:paraId="04AE1788" w14:textId="17F7FF87" w:rsidR="00711C4C" w:rsidRPr="00680B1C" w:rsidRDefault="00DA2317" w:rsidP="000D30AC">
      <w:pPr>
        <w:spacing w:after="0" w:line="240" w:lineRule="auto"/>
        <w:rPr>
          <w:rFonts w:ascii="Times New Roman" w:hAnsi="Times New Roman" w:cs="Times New Roman"/>
          <w:b/>
          <w:bCs/>
          <w:sz w:val="20"/>
          <w:szCs w:val="20"/>
        </w:rPr>
      </w:pPr>
      <w:r w:rsidRPr="00680B1C">
        <w:rPr>
          <w:rFonts w:ascii="Times New Roman" w:hAnsi="Times New Roman" w:cs="Times New Roman"/>
          <w:b/>
          <w:bCs/>
          <w:sz w:val="20"/>
          <w:szCs w:val="20"/>
        </w:rPr>
        <w:t>3.2.1.2.pasākums “Uzlabot efektīvus savienojumus Daugavpils pilsētā un Latgales reģionā, pārbūvējot Vienības tiltu Daugavpilī”</w:t>
      </w:r>
    </w:p>
    <w:p w14:paraId="2B3D78CD" w14:textId="393C421A" w:rsidR="00DA2317" w:rsidRPr="00680B1C" w:rsidRDefault="00DA2317" w:rsidP="000D30AC">
      <w:pPr>
        <w:spacing w:after="0" w:line="240" w:lineRule="auto"/>
        <w:rPr>
          <w:rFonts w:ascii="Times New Roman" w:hAnsi="Times New Roman" w:cs="Times New Roman"/>
          <w:b/>
          <w:bCs/>
          <w:sz w:val="20"/>
          <w:szCs w:val="20"/>
        </w:rPr>
      </w:pPr>
      <w:r w:rsidRPr="00680B1C">
        <w:rPr>
          <w:rFonts w:ascii="Times New Roman" w:eastAsia="Times New Roman" w:hAnsi="Times New Roman" w:cs="Times New Roman"/>
          <w:b/>
          <w:bCs/>
          <w:sz w:val="20"/>
          <w:szCs w:val="20"/>
        </w:rPr>
        <w:t>3.2.1.4.pasākums “Divējāda lietojuma infrastruktūras attīstība”</w:t>
      </w:r>
    </w:p>
    <w:tbl>
      <w:tblPr>
        <w:tblStyle w:val="TableGrid"/>
        <w:tblW w:w="9067" w:type="dxa"/>
        <w:tblLayout w:type="fixed"/>
        <w:tblLook w:val="04A0" w:firstRow="1" w:lastRow="0" w:firstColumn="1" w:lastColumn="0" w:noHBand="0" w:noVBand="1"/>
      </w:tblPr>
      <w:tblGrid>
        <w:gridCol w:w="1995"/>
        <w:gridCol w:w="7072"/>
      </w:tblGrid>
      <w:tr w:rsidR="0058145F" w:rsidRPr="00680B1C" w14:paraId="40537E28" w14:textId="77777777" w:rsidTr="00DA2317">
        <w:trPr>
          <w:trHeight w:val="300"/>
        </w:trPr>
        <w:tc>
          <w:tcPr>
            <w:tcW w:w="1995" w:type="dxa"/>
            <w:shd w:val="clear" w:color="auto" w:fill="E2EFD9" w:themeFill="accent6" w:themeFillTint="33"/>
          </w:tcPr>
          <w:p w14:paraId="400488C1" w14:textId="77777777" w:rsidR="0058145F" w:rsidRPr="00680B1C" w:rsidRDefault="0058145F" w:rsidP="006D417C">
            <w:pPr>
              <w:jc w:val="both"/>
              <w:rPr>
                <w:rFonts w:ascii="Times New Roman" w:eastAsia="Times New Roman" w:hAnsi="Times New Roman" w:cs="Times New Roman"/>
                <w:sz w:val="20"/>
                <w:szCs w:val="20"/>
              </w:rPr>
            </w:pPr>
            <w:r w:rsidRPr="00680B1C">
              <w:rPr>
                <w:rFonts w:ascii="Times New Roman" w:eastAsia="Times New Roman" w:hAnsi="Times New Roman" w:cs="Times New Roman"/>
                <w:b/>
                <w:bCs/>
                <w:sz w:val="20"/>
                <w:szCs w:val="20"/>
              </w:rPr>
              <w:t>Rādītāja Nr.</w:t>
            </w:r>
            <w:r w:rsidRPr="00680B1C">
              <w:rPr>
                <w:rFonts w:ascii="Times New Roman" w:eastAsia="Times New Roman" w:hAnsi="Times New Roman" w:cs="Times New Roman"/>
                <w:sz w:val="20"/>
                <w:szCs w:val="20"/>
              </w:rPr>
              <w:t xml:space="preserve"> (ID)</w:t>
            </w:r>
          </w:p>
        </w:tc>
        <w:tc>
          <w:tcPr>
            <w:tcW w:w="7072" w:type="dxa"/>
            <w:shd w:val="clear" w:color="auto" w:fill="E2EFD9" w:themeFill="accent6" w:themeFillTint="33"/>
          </w:tcPr>
          <w:p w14:paraId="08FF2C4F" w14:textId="31F9BC24" w:rsidR="0058145F" w:rsidRPr="00680B1C" w:rsidRDefault="00C933CF" w:rsidP="006D417C">
            <w:pPr>
              <w:rPr>
                <w:rFonts w:ascii="Times New Roman" w:eastAsia="Times New Roman" w:hAnsi="Times New Roman" w:cs="Times New Roman"/>
                <w:b/>
                <w:bCs/>
                <w:sz w:val="20"/>
                <w:szCs w:val="20"/>
              </w:rPr>
            </w:pPr>
            <w:r w:rsidRPr="00680B1C">
              <w:rPr>
                <w:rFonts w:ascii="Times New Roman" w:eastAsia="Times New Roman" w:hAnsi="Times New Roman" w:cs="Times New Roman"/>
                <w:b/>
                <w:bCs/>
                <w:sz w:val="20"/>
                <w:szCs w:val="20"/>
              </w:rPr>
              <w:t>RCO 129</w:t>
            </w:r>
          </w:p>
        </w:tc>
      </w:tr>
      <w:tr w:rsidR="0058145F" w:rsidRPr="00680B1C" w14:paraId="2AD37CC9" w14:textId="77777777" w:rsidTr="0058145F">
        <w:trPr>
          <w:trHeight w:val="300"/>
        </w:trPr>
        <w:tc>
          <w:tcPr>
            <w:tcW w:w="1995" w:type="dxa"/>
          </w:tcPr>
          <w:p w14:paraId="5E1BABDB" w14:textId="77777777" w:rsidR="0058145F" w:rsidRPr="00680B1C" w:rsidRDefault="0058145F" w:rsidP="006D417C">
            <w:pPr>
              <w:jc w:val="both"/>
              <w:rPr>
                <w:rFonts w:ascii="Times New Roman" w:eastAsia="Times New Roman" w:hAnsi="Times New Roman" w:cs="Times New Roman"/>
                <w:b/>
                <w:bCs/>
                <w:sz w:val="20"/>
                <w:szCs w:val="20"/>
              </w:rPr>
            </w:pPr>
            <w:r w:rsidRPr="00680B1C">
              <w:rPr>
                <w:rFonts w:ascii="Times New Roman" w:eastAsia="Times New Roman" w:hAnsi="Times New Roman" w:cs="Times New Roman"/>
                <w:b/>
                <w:bCs/>
                <w:sz w:val="20"/>
                <w:szCs w:val="20"/>
              </w:rPr>
              <w:t>Rādītāja nosaukums</w:t>
            </w:r>
          </w:p>
        </w:tc>
        <w:tc>
          <w:tcPr>
            <w:tcW w:w="7072" w:type="dxa"/>
          </w:tcPr>
          <w:p w14:paraId="2F4EB86D" w14:textId="77777777" w:rsidR="00C933CF" w:rsidRPr="00680B1C" w:rsidRDefault="00C933CF" w:rsidP="00C933CF">
            <w:pPr>
              <w:rPr>
                <w:rFonts w:ascii="Times New Roman" w:eastAsia="Times New Roman" w:hAnsi="Times New Roman" w:cs="Times New Roman"/>
                <w:sz w:val="20"/>
                <w:szCs w:val="20"/>
                <w:u w:val="single"/>
              </w:rPr>
            </w:pPr>
            <w:r w:rsidRPr="00680B1C">
              <w:rPr>
                <w:rFonts w:ascii="Times New Roman" w:eastAsia="Times New Roman" w:hAnsi="Times New Roman" w:cs="Times New Roman"/>
                <w:sz w:val="20"/>
                <w:szCs w:val="20"/>
                <w:u w:val="single"/>
              </w:rPr>
              <w:t>Militārās mobilitātes prasībām pielāgota infrastruktūra</w:t>
            </w:r>
          </w:p>
          <w:p w14:paraId="669CDCE7" w14:textId="54B37E41" w:rsidR="0058145F" w:rsidRPr="00680B1C" w:rsidRDefault="0058145F" w:rsidP="006D417C">
            <w:pPr>
              <w:rPr>
                <w:rFonts w:ascii="Times New Roman" w:eastAsia="Times New Roman" w:hAnsi="Times New Roman" w:cs="Times New Roman"/>
                <w:sz w:val="20"/>
                <w:szCs w:val="20"/>
              </w:rPr>
            </w:pPr>
          </w:p>
        </w:tc>
      </w:tr>
      <w:tr w:rsidR="0058145F" w:rsidRPr="00680B1C" w14:paraId="4599126F" w14:textId="77777777" w:rsidTr="0058145F">
        <w:trPr>
          <w:trHeight w:val="300"/>
        </w:trPr>
        <w:tc>
          <w:tcPr>
            <w:tcW w:w="1995" w:type="dxa"/>
          </w:tcPr>
          <w:p w14:paraId="0E66EFF5" w14:textId="77777777" w:rsidR="0058145F" w:rsidRPr="00680B1C" w:rsidRDefault="0058145F" w:rsidP="006D417C">
            <w:pPr>
              <w:jc w:val="both"/>
              <w:rPr>
                <w:rFonts w:ascii="Times New Roman" w:eastAsia="Times New Roman" w:hAnsi="Times New Roman" w:cs="Times New Roman"/>
                <w:b/>
                <w:bCs/>
                <w:sz w:val="20"/>
                <w:szCs w:val="20"/>
              </w:rPr>
            </w:pPr>
            <w:r w:rsidRPr="00680B1C">
              <w:rPr>
                <w:rFonts w:ascii="Times New Roman" w:eastAsia="Times New Roman" w:hAnsi="Times New Roman" w:cs="Times New Roman"/>
                <w:b/>
                <w:bCs/>
                <w:sz w:val="20"/>
                <w:szCs w:val="20"/>
              </w:rPr>
              <w:t>Rādītāja definīcija</w:t>
            </w:r>
          </w:p>
        </w:tc>
        <w:tc>
          <w:tcPr>
            <w:tcW w:w="7072" w:type="dxa"/>
          </w:tcPr>
          <w:p w14:paraId="42EEDD35" w14:textId="77777777" w:rsidR="00C933CF" w:rsidRPr="00680B1C" w:rsidRDefault="00C933CF" w:rsidP="00C933CF">
            <w:pPr>
              <w:rPr>
                <w:rFonts w:ascii="Times New Roman" w:eastAsia="Times New Roman" w:hAnsi="Times New Roman" w:cs="Times New Roman"/>
                <w:sz w:val="20"/>
                <w:szCs w:val="20"/>
              </w:rPr>
            </w:pPr>
            <w:r w:rsidRPr="00680B1C">
              <w:rPr>
                <w:rFonts w:ascii="Times New Roman" w:eastAsia="Times New Roman" w:hAnsi="Times New Roman" w:cs="Times New Roman"/>
                <w:sz w:val="20"/>
                <w:szCs w:val="20"/>
              </w:rPr>
              <w:t>Divējāda lietojuma ceļu satiksmei paredzētu ceļu un to infrastruktūras attīstība.</w:t>
            </w:r>
          </w:p>
          <w:p w14:paraId="1E1041AE" w14:textId="77777777" w:rsidR="0058145F" w:rsidRPr="00680B1C" w:rsidRDefault="0058145F" w:rsidP="006D417C">
            <w:pPr>
              <w:rPr>
                <w:rFonts w:ascii="Times New Roman" w:eastAsia="Times" w:hAnsi="Times New Roman" w:cs="Times New Roman"/>
                <w:sz w:val="20"/>
                <w:szCs w:val="20"/>
              </w:rPr>
            </w:pPr>
            <w:r w:rsidRPr="00680B1C">
              <w:rPr>
                <w:rFonts w:ascii="Times New Roman" w:eastAsia="Times New Roman" w:hAnsi="Times New Roman" w:cs="Times New Roman"/>
                <w:sz w:val="20"/>
                <w:szCs w:val="20"/>
              </w:rPr>
              <w:lastRenderedPageBreak/>
              <w:t xml:space="preserve">Atbalstītajos projektos rekonstruēto vai modernizēto ceļu posmu, </w:t>
            </w:r>
            <w:r w:rsidRPr="00680B1C">
              <w:rPr>
                <w:rFonts w:ascii="Times New Roman" w:eastAsia="Times" w:hAnsi="Times New Roman" w:cs="Times New Roman"/>
                <w:sz w:val="20"/>
                <w:szCs w:val="20"/>
              </w:rPr>
              <w:t>kas paredzēts civilajam un militāram pielietojumam.</w:t>
            </w:r>
          </w:p>
          <w:p w14:paraId="70B4621C" w14:textId="77777777" w:rsidR="0058145F" w:rsidRPr="00680B1C" w:rsidRDefault="0058145F" w:rsidP="006D417C">
            <w:pPr>
              <w:rPr>
                <w:rFonts w:ascii="Times New Roman" w:eastAsia="Times New Roman" w:hAnsi="Times New Roman" w:cs="Times New Roman"/>
                <w:sz w:val="20"/>
                <w:szCs w:val="20"/>
              </w:rPr>
            </w:pPr>
            <w:r w:rsidRPr="00680B1C">
              <w:rPr>
                <w:rFonts w:ascii="Times New Roman" w:eastAsia="Times New Roman" w:hAnsi="Times New Roman" w:cs="Times New Roman"/>
                <w:sz w:val="20"/>
                <w:szCs w:val="20"/>
              </w:rPr>
              <w:t xml:space="preserve">Intervences varētu ietvert tādus būvdarbus kā izbūve, pārbūve, seguma atjaunošana utt. </w:t>
            </w:r>
          </w:p>
          <w:p w14:paraId="5324CB53" w14:textId="77777777" w:rsidR="0058145F" w:rsidRPr="00680B1C" w:rsidRDefault="0058145F" w:rsidP="006D417C">
            <w:pPr>
              <w:rPr>
                <w:rFonts w:ascii="Times New Roman" w:eastAsia="Times New Roman" w:hAnsi="Times New Roman" w:cs="Times New Roman"/>
                <w:sz w:val="20"/>
                <w:szCs w:val="20"/>
              </w:rPr>
            </w:pPr>
            <w:r w:rsidRPr="00680B1C">
              <w:rPr>
                <w:rFonts w:ascii="Times New Roman" w:eastAsia="Times New Roman" w:hAnsi="Times New Roman" w:cs="Times New Roman"/>
                <w:sz w:val="20"/>
                <w:szCs w:val="20"/>
              </w:rPr>
              <w:t xml:space="preserve">Ceļi parasti ir </w:t>
            </w:r>
            <w:proofErr w:type="spellStart"/>
            <w:r w:rsidRPr="00680B1C">
              <w:rPr>
                <w:rFonts w:ascii="Times New Roman" w:eastAsia="Times New Roman" w:hAnsi="Times New Roman" w:cs="Times New Roman"/>
                <w:sz w:val="20"/>
                <w:szCs w:val="20"/>
              </w:rPr>
              <w:t>divvirzienu</w:t>
            </w:r>
            <w:proofErr w:type="spellEnd"/>
            <w:r w:rsidRPr="00680B1C">
              <w:rPr>
                <w:rFonts w:ascii="Times New Roman" w:eastAsia="Times New Roman" w:hAnsi="Times New Roman" w:cs="Times New Roman"/>
                <w:sz w:val="20"/>
                <w:szCs w:val="20"/>
              </w:rPr>
              <w:t xml:space="preserve"> (vismaz viena josla katrā virzienā). Ceļa garumu mēra kā </w:t>
            </w:r>
            <w:proofErr w:type="spellStart"/>
            <w:r w:rsidRPr="00680B1C">
              <w:rPr>
                <w:rFonts w:ascii="Times New Roman" w:eastAsia="Times New Roman" w:hAnsi="Times New Roman" w:cs="Times New Roman"/>
                <w:sz w:val="20"/>
                <w:szCs w:val="20"/>
              </w:rPr>
              <w:t>divvirzienu</w:t>
            </w:r>
            <w:proofErr w:type="spellEnd"/>
            <w:r w:rsidRPr="00680B1C">
              <w:rPr>
                <w:rFonts w:ascii="Times New Roman" w:eastAsia="Times New Roman" w:hAnsi="Times New Roman" w:cs="Times New Roman"/>
                <w:sz w:val="20"/>
                <w:szCs w:val="20"/>
              </w:rPr>
              <w:t xml:space="preserve"> ceļa garumu (joslu kilometrus neuzrāda). </w:t>
            </w:r>
          </w:p>
        </w:tc>
      </w:tr>
      <w:tr w:rsidR="0058145F" w:rsidRPr="00680B1C" w14:paraId="321A521C" w14:textId="77777777" w:rsidTr="0058145F">
        <w:trPr>
          <w:trHeight w:val="300"/>
        </w:trPr>
        <w:tc>
          <w:tcPr>
            <w:tcW w:w="1995" w:type="dxa"/>
          </w:tcPr>
          <w:p w14:paraId="1C64F9A7" w14:textId="77777777" w:rsidR="0058145F" w:rsidRPr="00680B1C" w:rsidRDefault="0058145F" w:rsidP="006D417C">
            <w:pPr>
              <w:jc w:val="both"/>
              <w:rPr>
                <w:rFonts w:ascii="Times New Roman" w:eastAsia="Times New Roman" w:hAnsi="Times New Roman" w:cs="Times New Roman"/>
                <w:sz w:val="20"/>
                <w:szCs w:val="20"/>
              </w:rPr>
            </w:pPr>
            <w:r w:rsidRPr="00680B1C">
              <w:rPr>
                <w:rFonts w:ascii="Times New Roman" w:eastAsia="Times New Roman" w:hAnsi="Times New Roman" w:cs="Times New Roman"/>
                <w:b/>
                <w:bCs/>
                <w:sz w:val="20"/>
                <w:szCs w:val="20"/>
              </w:rPr>
              <w:lastRenderedPageBreak/>
              <w:t>Rādītāja veids</w:t>
            </w:r>
            <w:r w:rsidRPr="00680B1C">
              <w:rPr>
                <w:rFonts w:ascii="Times New Roman" w:eastAsia="Times New Roman" w:hAnsi="Times New Roman" w:cs="Times New Roman"/>
                <w:sz w:val="20"/>
                <w:szCs w:val="20"/>
              </w:rPr>
              <w:t xml:space="preserve"> </w:t>
            </w:r>
          </w:p>
        </w:tc>
        <w:tc>
          <w:tcPr>
            <w:tcW w:w="7072" w:type="dxa"/>
          </w:tcPr>
          <w:p w14:paraId="68CA4086" w14:textId="77777777" w:rsidR="0058145F" w:rsidRPr="00680B1C" w:rsidRDefault="0058145F" w:rsidP="006D417C">
            <w:pPr>
              <w:rPr>
                <w:rFonts w:ascii="Times New Roman" w:eastAsia="Times New Roman" w:hAnsi="Times New Roman" w:cs="Times New Roman"/>
                <w:sz w:val="20"/>
                <w:szCs w:val="20"/>
              </w:rPr>
            </w:pPr>
            <w:r w:rsidRPr="00680B1C">
              <w:rPr>
                <w:rFonts w:ascii="Times New Roman" w:eastAsia="Times New Roman" w:hAnsi="Times New Roman" w:cs="Times New Roman"/>
                <w:sz w:val="20"/>
                <w:szCs w:val="20"/>
              </w:rPr>
              <w:t>Programmas specifiskais iznākuma rādītājs</w:t>
            </w:r>
          </w:p>
        </w:tc>
      </w:tr>
      <w:tr w:rsidR="0058145F" w:rsidRPr="00680B1C" w14:paraId="773FDC82" w14:textId="77777777" w:rsidTr="0058145F">
        <w:trPr>
          <w:trHeight w:val="300"/>
        </w:trPr>
        <w:tc>
          <w:tcPr>
            <w:tcW w:w="1995" w:type="dxa"/>
          </w:tcPr>
          <w:p w14:paraId="36CCD88F" w14:textId="77777777" w:rsidR="0058145F" w:rsidRPr="00680B1C" w:rsidRDefault="0058145F" w:rsidP="006D417C">
            <w:pPr>
              <w:jc w:val="both"/>
              <w:rPr>
                <w:rFonts w:ascii="Times New Roman" w:eastAsia="Times New Roman" w:hAnsi="Times New Roman" w:cs="Times New Roman"/>
                <w:b/>
                <w:bCs/>
                <w:sz w:val="20"/>
                <w:szCs w:val="20"/>
              </w:rPr>
            </w:pPr>
            <w:r w:rsidRPr="00680B1C">
              <w:rPr>
                <w:rFonts w:ascii="Times New Roman" w:eastAsia="Times New Roman" w:hAnsi="Times New Roman" w:cs="Times New Roman"/>
                <w:b/>
                <w:bCs/>
                <w:sz w:val="20"/>
                <w:szCs w:val="20"/>
              </w:rPr>
              <w:t>Rādītāja mērvienība</w:t>
            </w:r>
          </w:p>
        </w:tc>
        <w:tc>
          <w:tcPr>
            <w:tcW w:w="7072" w:type="dxa"/>
          </w:tcPr>
          <w:p w14:paraId="6B9CBE5D" w14:textId="77777777" w:rsidR="0058145F" w:rsidRPr="00680B1C" w:rsidRDefault="0058145F" w:rsidP="006D417C">
            <w:pPr>
              <w:rPr>
                <w:rFonts w:ascii="Times New Roman" w:eastAsia="Times New Roman" w:hAnsi="Times New Roman" w:cs="Times New Roman"/>
                <w:sz w:val="20"/>
                <w:szCs w:val="20"/>
              </w:rPr>
            </w:pPr>
            <w:r w:rsidRPr="00680B1C">
              <w:rPr>
                <w:rFonts w:ascii="Times New Roman" w:eastAsia="Times New Roman" w:hAnsi="Times New Roman" w:cs="Times New Roman"/>
                <w:sz w:val="20"/>
                <w:szCs w:val="20"/>
              </w:rPr>
              <w:t>km</w:t>
            </w:r>
          </w:p>
        </w:tc>
      </w:tr>
      <w:tr w:rsidR="0058145F" w:rsidRPr="00680B1C" w14:paraId="4B10765D" w14:textId="77777777" w:rsidTr="0058145F">
        <w:trPr>
          <w:trHeight w:val="300"/>
        </w:trPr>
        <w:tc>
          <w:tcPr>
            <w:tcW w:w="1995" w:type="dxa"/>
          </w:tcPr>
          <w:p w14:paraId="67FB68A0" w14:textId="77777777" w:rsidR="0058145F" w:rsidRPr="00680B1C" w:rsidRDefault="0058145F" w:rsidP="006D417C">
            <w:pPr>
              <w:jc w:val="both"/>
              <w:rPr>
                <w:rFonts w:ascii="Times New Roman" w:eastAsia="Times New Roman" w:hAnsi="Times New Roman" w:cs="Times New Roman"/>
                <w:b/>
                <w:bCs/>
                <w:sz w:val="20"/>
                <w:szCs w:val="20"/>
              </w:rPr>
            </w:pPr>
            <w:r w:rsidRPr="00680B1C">
              <w:rPr>
                <w:rFonts w:ascii="Times New Roman" w:eastAsia="Times New Roman" w:hAnsi="Times New Roman" w:cs="Times New Roman"/>
                <w:b/>
                <w:bCs/>
                <w:sz w:val="20"/>
                <w:szCs w:val="20"/>
              </w:rPr>
              <w:t>Bāzes (sākotnējās) vērtības gads un bāzes vērtība</w:t>
            </w:r>
          </w:p>
        </w:tc>
        <w:tc>
          <w:tcPr>
            <w:tcW w:w="7072" w:type="dxa"/>
          </w:tcPr>
          <w:p w14:paraId="32E9B6A4" w14:textId="77777777" w:rsidR="0058145F" w:rsidRPr="00680B1C" w:rsidRDefault="0058145F" w:rsidP="006D417C">
            <w:pPr>
              <w:rPr>
                <w:rFonts w:ascii="Times New Roman" w:eastAsia="Times New Roman" w:hAnsi="Times New Roman" w:cs="Times New Roman"/>
                <w:sz w:val="20"/>
                <w:szCs w:val="20"/>
              </w:rPr>
            </w:pPr>
            <w:r w:rsidRPr="00680B1C">
              <w:rPr>
                <w:rFonts w:ascii="Times New Roman" w:eastAsia="Times New Roman" w:hAnsi="Times New Roman" w:cs="Times New Roman"/>
                <w:sz w:val="20"/>
                <w:szCs w:val="20"/>
              </w:rPr>
              <w:t>N/A</w:t>
            </w:r>
          </w:p>
        </w:tc>
      </w:tr>
      <w:tr w:rsidR="0058145F" w:rsidRPr="00680B1C" w14:paraId="08D883B7" w14:textId="77777777" w:rsidTr="0058145F">
        <w:trPr>
          <w:trHeight w:val="300"/>
        </w:trPr>
        <w:tc>
          <w:tcPr>
            <w:tcW w:w="1995" w:type="dxa"/>
          </w:tcPr>
          <w:p w14:paraId="51999DE2" w14:textId="77777777" w:rsidR="0058145F" w:rsidRPr="00680B1C" w:rsidRDefault="0058145F" w:rsidP="006D417C">
            <w:pPr>
              <w:jc w:val="both"/>
              <w:rPr>
                <w:rFonts w:ascii="Times New Roman" w:eastAsia="Times New Roman" w:hAnsi="Times New Roman" w:cs="Times New Roman"/>
                <w:sz w:val="20"/>
                <w:szCs w:val="20"/>
              </w:rPr>
            </w:pPr>
            <w:r w:rsidRPr="00680B1C">
              <w:rPr>
                <w:rFonts w:ascii="Times New Roman" w:eastAsia="Times New Roman" w:hAnsi="Times New Roman" w:cs="Times New Roman"/>
                <w:b/>
                <w:bCs/>
                <w:sz w:val="20"/>
                <w:szCs w:val="20"/>
              </w:rPr>
              <w:t>Starpposma vērtība</w:t>
            </w:r>
            <w:r w:rsidRPr="00680B1C">
              <w:rPr>
                <w:rFonts w:ascii="Times New Roman" w:eastAsia="Times New Roman" w:hAnsi="Times New Roman" w:cs="Times New Roman"/>
                <w:sz w:val="20"/>
                <w:szCs w:val="20"/>
              </w:rPr>
              <w:t xml:space="preserve"> uz 31.12.2024.</w:t>
            </w:r>
          </w:p>
        </w:tc>
        <w:tc>
          <w:tcPr>
            <w:tcW w:w="7072" w:type="dxa"/>
          </w:tcPr>
          <w:p w14:paraId="0D4AC79D" w14:textId="77777777" w:rsidR="0058145F" w:rsidRPr="00680B1C" w:rsidRDefault="0058145F" w:rsidP="006D417C">
            <w:pPr>
              <w:rPr>
                <w:rFonts w:ascii="Times New Roman" w:eastAsia="Times New Roman" w:hAnsi="Times New Roman" w:cs="Times New Roman"/>
                <w:sz w:val="20"/>
                <w:szCs w:val="20"/>
              </w:rPr>
            </w:pPr>
            <w:r w:rsidRPr="00680B1C">
              <w:rPr>
                <w:rFonts w:ascii="Times New Roman" w:eastAsia="Times New Roman" w:hAnsi="Times New Roman" w:cs="Times New Roman"/>
                <w:sz w:val="20"/>
                <w:szCs w:val="20"/>
              </w:rPr>
              <w:t>0</w:t>
            </w:r>
          </w:p>
        </w:tc>
      </w:tr>
      <w:tr w:rsidR="0058145F" w:rsidRPr="00680B1C" w14:paraId="0A87AA5F" w14:textId="77777777" w:rsidTr="0058145F">
        <w:trPr>
          <w:trHeight w:val="300"/>
        </w:trPr>
        <w:tc>
          <w:tcPr>
            <w:tcW w:w="1995" w:type="dxa"/>
          </w:tcPr>
          <w:p w14:paraId="7541C75D" w14:textId="77777777" w:rsidR="0058145F" w:rsidRPr="00680B1C" w:rsidRDefault="0058145F" w:rsidP="006D417C">
            <w:pPr>
              <w:jc w:val="both"/>
              <w:rPr>
                <w:rFonts w:ascii="Times New Roman" w:eastAsia="Times New Roman" w:hAnsi="Times New Roman" w:cs="Times New Roman"/>
                <w:sz w:val="20"/>
                <w:szCs w:val="20"/>
              </w:rPr>
            </w:pPr>
            <w:r w:rsidRPr="00680B1C">
              <w:rPr>
                <w:rFonts w:ascii="Times New Roman" w:eastAsia="Times New Roman" w:hAnsi="Times New Roman" w:cs="Times New Roman"/>
                <w:b/>
                <w:bCs/>
                <w:sz w:val="20"/>
                <w:szCs w:val="20"/>
              </w:rPr>
              <w:t>Sasniedzamā vērtība</w:t>
            </w:r>
            <w:r w:rsidRPr="00680B1C">
              <w:rPr>
                <w:rFonts w:ascii="Times New Roman" w:eastAsia="Times New Roman" w:hAnsi="Times New Roman" w:cs="Times New Roman"/>
                <w:sz w:val="20"/>
                <w:szCs w:val="20"/>
              </w:rPr>
              <w:t xml:space="preserve"> uz 31.12.2029.</w:t>
            </w:r>
          </w:p>
        </w:tc>
        <w:tc>
          <w:tcPr>
            <w:tcW w:w="7072" w:type="dxa"/>
          </w:tcPr>
          <w:p w14:paraId="3EBAA824" w14:textId="77777777" w:rsidR="0058145F" w:rsidRPr="00680B1C" w:rsidRDefault="0058145F" w:rsidP="006D417C">
            <w:pPr>
              <w:rPr>
                <w:rFonts w:ascii="Times New Roman" w:eastAsia="Times New Roman" w:hAnsi="Times New Roman" w:cs="Times New Roman"/>
                <w:b/>
                <w:bCs/>
                <w:sz w:val="20"/>
                <w:szCs w:val="20"/>
              </w:rPr>
            </w:pPr>
            <w:r w:rsidRPr="00680B1C">
              <w:rPr>
                <w:rFonts w:ascii="Times New Roman" w:eastAsia="Times New Roman" w:hAnsi="Times New Roman" w:cs="Times New Roman"/>
                <w:b/>
                <w:bCs/>
                <w:sz w:val="20"/>
                <w:szCs w:val="20"/>
              </w:rPr>
              <w:t>16</w:t>
            </w:r>
            <w:r w:rsidR="00AB0B4B" w:rsidRPr="00680B1C">
              <w:rPr>
                <w:rFonts w:ascii="Times New Roman" w:eastAsia="Times New Roman" w:hAnsi="Times New Roman" w:cs="Times New Roman"/>
                <w:b/>
                <w:bCs/>
                <w:sz w:val="20"/>
                <w:szCs w:val="20"/>
              </w:rPr>
              <w:t>,31</w:t>
            </w:r>
          </w:p>
          <w:p w14:paraId="498576D6" w14:textId="77777777" w:rsidR="00AB0B4B" w:rsidRPr="00680B1C" w:rsidRDefault="00AB0B4B" w:rsidP="006D417C">
            <w:pPr>
              <w:rPr>
                <w:rFonts w:ascii="Times New Roman" w:eastAsia="Times New Roman" w:hAnsi="Times New Roman" w:cs="Times New Roman"/>
                <w:b/>
                <w:bCs/>
                <w:sz w:val="20"/>
                <w:szCs w:val="20"/>
              </w:rPr>
            </w:pPr>
          </w:p>
          <w:p w14:paraId="0D681274" w14:textId="77777777" w:rsidR="00AB0B4B" w:rsidRPr="00680B1C" w:rsidRDefault="00AB0B4B" w:rsidP="006D417C">
            <w:pPr>
              <w:rPr>
                <w:rFonts w:ascii="Times New Roman" w:eastAsia="Times New Roman" w:hAnsi="Times New Roman" w:cs="Times New Roman"/>
                <w:sz w:val="20"/>
                <w:szCs w:val="20"/>
              </w:rPr>
            </w:pPr>
            <w:r w:rsidRPr="00680B1C">
              <w:rPr>
                <w:rFonts w:ascii="Times New Roman" w:eastAsia="Times New Roman" w:hAnsi="Times New Roman" w:cs="Times New Roman"/>
                <w:sz w:val="20"/>
                <w:szCs w:val="20"/>
              </w:rPr>
              <w:t>t.sk.:</w:t>
            </w:r>
          </w:p>
          <w:p w14:paraId="14B555AC" w14:textId="3D254B50" w:rsidR="00AB0B4B" w:rsidRPr="00680B1C" w:rsidRDefault="00AB0B4B" w:rsidP="006D417C">
            <w:pPr>
              <w:rPr>
                <w:rFonts w:ascii="Times New Roman" w:eastAsia="Times New Roman" w:hAnsi="Times New Roman" w:cs="Times New Roman"/>
                <w:sz w:val="20"/>
                <w:szCs w:val="20"/>
              </w:rPr>
            </w:pPr>
            <w:r w:rsidRPr="00680B1C">
              <w:rPr>
                <w:rFonts w:ascii="Times New Roman" w:eastAsia="Times New Roman" w:hAnsi="Times New Roman" w:cs="Times New Roman"/>
                <w:sz w:val="20"/>
                <w:szCs w:val="20"/>
              </w:rPr>
              <w:t>VARAM – 16</w:t>
            </w:r>
          </w:p>
          <w:p w14:paraId="778A2A5A" w14:textId="513401C5" w:rsidR="00AB0B4B" w:rsidRPr="00680B1C" w:rsidRDefault="00AB0B4B" w:rsidP="006D417C">
            <w:pPr>
              <w:rPr>
                <w:rFonts w:ascii="Times New Roman" w:eastAsia="Times New Roman" w:hAnsi="Times New Roman" w:cs="Times New Roman"/>
                <w:b/>
                <w:bCs/>
                <w:sz w:val="20"/>
                <w:szCs w:val="20"/>
              </w:rPr>
            </w:pPr>
            <w:r w:rsidRPr="00680B1C">
              <w:rPr>
                <w:rFonts w:ascii="Times New Roman" w:eastAsia="Times New Roman" w:hAnsi="Times New Roman" w:cs="Times New Roman"/>
                <w:sz w:val="20"/>
                <w:szCs w:val="20"/>
              </w:rPr>
              <w:t>SM – 0,31</w:t>
            </w:r>
          </w:p>
        </w:tc>
      </w:tr>
      <w:tr w:rsidR="0058145F" w:rsidRPr="00680B1C" w14:paraId="06139B78" w14:textId="77777777" w:rsidTr="0058145F">
        <w:trPr>
          <w:trHeight w:val="300"/>
        </w:trPr>
        <w:tc>
          <w:tcPr>
            <w:tcW w:w="1995" w:type="dxa"/>
            <w:vMerge w:val="restart"/>
          </w:tcPr>
          <w:p w14:paraId="119FB2BD" w14:textId="77777777" w:rsidR="0058145F" w:rsidRPr="00680B1C" w:rsidRDefault="0058145F" w:rsidP="006D417C">
            <w:pPr>
              <w:jc w:val="both"/>
              <w:rPr>
                <w:rStyle w:val="Hyperlink"/>
                <w:rFonts w:ascii="Times New Roman" w:eastAsia="Times New Roman" w:hAnsi="Times New Roman" w:cs="Times New Roman"/>
                <w:b/>
                <w:bCs/>
                <w:sz w:val="20"/>
                <w:szCs w:val="20"/>
                <w:vertAlign w:val="superscript"/>
              </w:rPr>
            </w:pPr>
            <w:r w:rsidRPr="00680B1C">
              <w:rPr>
                <w:rFonts w:ascii="Times New Roman" w:eastAsia="Times New Roman" w:hAnsi="Times New Roman" w:cs="Times New Roman"/>
                <w:b/>
                <w:bCs/>
                <w:sz w:val="20"/>
                <w:szCs w:val="20"/>
              </w:rPr>
              <w:t>Pieņēmumi un aprēķini</w:t>
            </w:r>
            <w:hyperlink r:id="rId11" w:anchor="_ftn1" w:history="1">
              <w:r w:rsidRPr="00680B1C">
                <w:rPr>
                  <w:rStyle w:val="Hyperlink"/>
                  <w:rFonts w:ascii="Times New Roman" w:eastAsia="Times New Roman" w:hAnsi="Times New Roman" w:cs="Times New Roman"/>
                  <w:b/>
                  <w:bCs/>
                  <w:sz w:val="20"/>
                  <w:szCs w:val="20"/>
                  <w:vertAlign w:val="superscript"/>
                </w:rPr>
                <w:t>[1]</w:t>
              </w:r>
            </w:hyperlink>
          </w:p>
          <w:p w14:paraId="3698C74A" w14:textId="77777777" w:rsidR="0058145F" w:rsidRPr="00680B1C" w:rsidRDefault="0058145F" w:rsidP="006D417C">
            <w:pPr>
              <w:jc w:val="both"/>
              <w:rPr>
                <w:rFonts w:ascii="Times New Roman" w:eastAsia="Times New Roman" w:hAnsi="Times New Roman" w:cs="Times New Roman"/>
                <w:sz w:val="20"/>
                <w:szCs w:val="20"/>
              </w:rPr>
            </w:pPr>
            <w:r w:rsidRPr="00680B1C">
              <w:rPr>
                <w:rFonts w:ascii="Times New Roman" w:eastAsia="Times New Roman" w:hAnsi="Times New Roman" w:cs="Times New Roman"/>
                <w:sz w:val="20"/>
                <w:szCs w:val="20"/>
              </w:rPr>
              <w:t xml:space="preserve"> </w:t>
            </w:r>
          </w:p>
        </w:tc>
        <w:tc>
          <w:tcPr>
            <w:tcW w:w="7072" w:type="dxa"/>
          </w:tcPr>
          <w:p w14:paraId="1E22386D" w14:textId="77777777" w:rsidR="0058145F" w:rsidRPr="00680B1C" w:rsidRDefault="0058145F" w:rsidP="006D417C">
            <w:pPr>
              <w:jc w:val="both"/>
              <w:rPr>
                <w:rFonts w:ascii="Times New Roman" w:eastAsia="Times New Roman" w:hAnsi="Times New Roman" w:cs="Times New Roman"/>
                <w:sz w:val="20"/>
                <w:szCs w:val="20"/>
              </w:rPr>
            </w:pPr>
            <w:r w:rsidRPr="00680B1C">
              <w:rPr>
                <w:rFonts w:ascii="Times New Roman" w:eastAsia="Times New Roman" w:hAnsi="Times New Roman" w:cs="Times New Roman"/>
                <w:b/>
                <w:bCs/>
                <w:sz w:val="20"/>
                <w:szCs w:val="20"/>
              </w:rPr>
              <w:t>Kritēriji rādītāju izvēlei</w:t>
            </w:r>
            <w:r w:rsidRPr="00680B1C">
              <w:rPr>
                <w:rFonts w:ascii="Times New Roman" w:eastAsia="Times New Roman" w:hAnsi="Times New Roman" w:cs="Times New Roman"/>
                <w:sz w:val="20"/>
                <w:szCs w:val="20"/>
              </w:rPr>
              <w:t xml:space="preserve">: </w:t>
            </w:r>
          </w:p>
          <w:p w14:paraId="21DB7F92" w14:textId="467A0278" w:rsidR="0058145F" w:rsidRPr="00680B1C" w:rsidRDefault="0058145F" w:rsidP="006D417C">
            <w:pPr>
              <w:jc w:val="both"/>
              <w:rPr>
                <w:rFonts w:ascii="Times New Roman" w:eastAsia="Times New Roman" w:hAnsi="Times New Roman" w:cs="Times New Roman"/>
                <w:sz w:val="20"/>
                <w:szCs w:val="20"/>
              </w:rPr>
            </w:pPr>
            <w:r w:rsidRPr="00680B1C">
              <w:rPr>
                <w:rFonts w:ascii="Times New Roman" w:eastAsia="Times New Roman" w:hAnsi="Times New Roman" w:cs="Times New Roman"/>
                <w:sz w:val="20"/>
                <w:szCs w:val="20"/>
              </w:rPr>
              <w:t>Plānojot ieguldījumus, tika izvēlēt</w:t>
            </w:r>
            <w:r w:rsidR="29EBEDF7" w:rsidRPr="00680B1C">
              <w:rPr>
                <w:rFonts w:ascii="Times New Roman" w:eastAsia="Times New Roman" w:hAnsi="Times New Roman" w:cs="Times New Roman"/>
                <w:sz w:val="20"/>
                <w:szCs w:val="20"/>
              </w:rPr>
              <w:t>s</w:t>
            </w:r>
            <w:r w:rsidRPr="00680B1C">
              <w:rPr>
                <w:rFonts w:ascii="Times New Roman" w:eastAsia="Times New Roman" w:hAnsi="Times New Roman" w:cs="Times New Roman"/>
                <w:sz w:val="20"/>
                <w:szCs w:val="20"/>
              </w:rPr>
              <w:t xml:space="preserve"> tād</w:t>
            </w:r>
            <w:r w:rsidR="33C404CA" w:rsidRPr="00680B1C">
              <w:rPr>
                <w:rFonts w:ascii="Times New Roman" w:eastAsia="Times New Roman" w:hAnsi="Times New Roman" w:cs="Times New Roman"/>
                <w:sz w:val="20"/>
                <w:szCs w:val="20"/>
              </w:rPr>
              <w:t>s</w:t>
            </w:r>
            <w:r w:rsidRPr="00680B1C">
              <w:rPr>
                <w:rFonts w:ascii="Times New Roman" w:eastAsia="Times New Roman" w:hAnsi="Times New Roman" w:cs="Times New Roman"/>
                <w:sz w:val="20"/>
                <w:szCs w:val="20"/>
              </w:rPr>
              <w:t xml:space="preserve"> iznākuma rādītāj</w:t>
            </w:r>
            <w:r w:rsidR="19FA2BD0" w:rsidRPr="00680B1C">
              <w:rPr>
                <w:rFonts w:ascii="Times New Roman" w:eastAsia="Times New Roman" w:hAnsi="Times New Roman" w:cs="Times New Roman"/>
                <w:sz w:val="20"/>
                <w:szCs w:val="20"/>
              </w:rPr>
              <w:t>s</w:t>
            </w:r>
            <w:r w:rsidRPr="00680B1C">
              <w:rPr>
                <w:rFonts w:ascii="Times New Roman" w:eastAsia="Times New Roman" w:hAnsi="Times New Roman" w:cs="Times New Roman"/>
                <w:sz w:val="20"/>
                <w:szCs w:val="20"/>
              </w:rPr>
              <w:t xml:space="preserve">, kas visatbilstošāk atspoguļo sagaidāmos risinājumus un rezultātus, ņemot vērā plānotās darbības specifisko atbalsta mērķu ietvaros. </w:t>
            </w:r>
          </w:p>
          <w:p w14:paraId="7CB9D2EF" w14:textId="77777777" w:rsidR="0058145F" w:rsidRPr="00680B1C" w:rsidRDefault="0058145F" w:rsidP="008800B4">
            <w:pPr>
              <w:pStyle w:val="ListParagraph"/>
              <w:numPr>
                <w:ilvl w:val="0"/>
                <w:numId w:val="37"/>
              </w:numPr>
              <w:spacing w:after="160" w:line="259" w:lineRule="auto"/>
              <w:jc w:val="both"/>
              <w:rPr>
                <w:rFonts w:ascii="Times New Roman" w:eastAsia="Times New Roman" w:hAnsi="Times New Roman" w:cs="Times New Roman"/>
                <w:sz w:val="20"/>
                <w:szCs w:val="20"/>
              </w:rPr>
            </w:pPr>
            <w:r w:rsidRPr="00680B1C">
              <w:rPr>
                <w:rFonts w:ascii="Times New Roman" w:eastAsia="Times New Roman" w:hAnsi="Times New Roman" w:cs="Times New Roman"/>
                <w:b/>
                <w:bCs/>
                <w:sz w:val="20"/>
                <w:szCs w:val="20"/>
              </w:rPr>
              <w:t>Sasaiste</w:t>
            </w:r>
            <w:r w:rsidRPr="00680B1C">
              <w:rPr>
                <w:rFonts w:ascii="Times New Roman" w:eastAsia="Times New Roman" w:hAnsi="Times New Roman" w:cs="Times New Roman"/>
                <w:sz w:val="20"/>
                <w:szCs w:val="20"/>
              </w:rPr>
              <w:t xml:space="preserve"> </w:t>
            </w:r>
            <w:r w:rsidRPr="00680B1C">
              <w:rPr>
                <w:rFonts w:ascii="Times New Roman" w:eastAsia="Times New Roman" w:hAnsi="Times New Roman" w:cs="Times New Roman"/>
                <w:b/>
                <w:bCs/>
                <w:sz w:val="20"/>
                <w:szCs w:val="20"/>
              </w:rPr>
              <w:t>ar plānotajiem ieguldījumiem</w:t>
            </w:r>
            <w:r w:rsidRPr="00680B1C">
              <w:rPr>
                <w:rFonts w:ascii="Times New Roman" w:eastAsia="Times New Roman" w:hAnsi="Times New Roman" w:cs="Times New Roman"/>
                <w:sz w:val="20"/>
                <w:szCs w:val="20"/>
              </w:rPr>
              <w:t xml:space="preserve">. Rādītāju izvēlē tika ņemts vērā, vai izvēlētais rādītājs var atspoguļot rezultātus un ietekmi, ko radīs veiktie ieguldījumi. </w:t>
            </w:r>
          </w:p>
          <w:p w14:paraId="7FDE254A" w14:textId="77777777" w:rsidR="0058145F" w:rsidRPr="00680B1C" w:rsidRDefault="0058145F" w:rsidP="008800B4">
            <w:pPr>
              <w:pStyle w:val="ListParagraph"/>
              <w:numPr>
                <w:ilvl w:val="0"/>
                <w:numId w:val="37"/>
              </w:numPr>
              <w:spacing w:after="160" w:line="259" w:lineRule="auto"/>
              <w:jc w:val="both"/>
              <w:rPr>
                <w:rFonts w:ascii="Times New Roman" w:eastAsia="Times New Roman" w:hAnsi="Times New Roman" w:cs="Times New Roman"/>
                <w:sz w:val="20"/>
                <w:szCs w:val="20"/>
              </w:rPr>
            </w:pPr>
            <w:r w:rsidRPr="00680B1C">
              <w:rPr>
                <w:rFonts w:ascii="Times New Roman" w:eastAsia="Times New Roman" w:hAnsi="Times New Roman" w:cs="Times New Roman"/>
                <w:b/>
                <w:bCs/>
                <w:sz w:val="20"/>
                <w:szCs w:val="20"/>
              </w:rPr>
              <w:t>Būtiskums</w:t>
            </w:r>
            <w:r w:rsidRPr="00680B1C">
              <w:rPr>
                <w:rFonts w:ascii="Times New Roman" w:eastAsia="Times New Roman" w:hAnsi="Times New Roman" w:cs="Times New Roman"/>
                <w:sz w:val="20"/>
                <w:szCs w:val="20"/>
              </w:rPr>
              <w:t xml:space="preserve"> </w:t>
            </w:r>
            <w:r w:rsidRPr="00680B1C">
              <w:rPr>
                <w:rFonts w:ascii="Times New Roman" w:eastAsia="Times New Roman" w:hAnsi="Times New Roman" w:cs="Times New Roman"/>
                <w:b/>
                <w:bCs/>
                <w:sz w:val="20"/>
                <w:szCs w:val="20"/>
              </w:rPr>
              <w:t>attiecībā uz plānotajiem ieguldījumiem</w:t>
            </w:r>
            <w:r w:rsidRPr="00680B1C">
              <w:rPr>
                <w:rFonts w:ascii="Times New Roman" w:eastAsia="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08497B80" w14:textId="77777777" w:rsidR="0058145F" w:rsidRPr="00680B1C" w:rsidRDefault="0058145F" w:rsidP="008800B4">
            <w:pPr>
              <w:pStyle w:val="ListParagraph"/>
              <w:numPr>
                <w:ilvl w:val="0"/>
                <w:numId w:val="37"/>
              </w:numPr>
              <w:jc w:val="both"/>
              <w:rPr>
                <w:rFonts w:ascii="Times New Roman" w:eastAsia="Times New Roman" w:hAnsi="Times New Roman" w:cs="Times New Roman"/>
                <w:sz w:val="20"/>
                <w:szCs w:val="20"/>
              </w:rPr>
            </w:pPr>
            <w:r w:rsidRPr="00680B1C">
              <w:rPr>
                <w:rFonts w:ascii="Times New Roman" w:eastAsia="Times New Roman" w:hAnsi="Times New Roman" w:cs="Times New Roman"/>
                <w:b/>
                <w:bCs/>
                <w:sz w:val="20"/>
                <w:szCs w:val="20"/>
              </w:rPr>
              <w:t>Datu pieejamība.</w:t>
            </w:r>
            <w:r w:rsidRPr="00680B1C">
              <w:rPr>
                <w:rFonts w:ascii="Times New Roman" w:eastAsia="Times New Roman" w:hAnsi="Times New Roman" w:cs="Times New Roman"/>
                <w:sz w:val="20"/>
                <w:szCs w:val="20"/>
              </w:rPr>
              <w:t xml:space="preserve"> Tika vērtēts, vai no projektu datiem vai citiem datu avotiem būs iespējams nodrošināt ticamu un korektu datu iegūšanu, lai nodrošinātu kvalitatīvu rādītāju ieviešanas uzskaiti un iespējas ziņot par to ieviešanas progresu.</w:t>
            </w:r>
          </w:p>
        </w:tc>
      </w:tr>
      <w:tr w:rsidR="0058145F" w:rsidRPr="00680B1C" w14:paraId="77C95B59" w14:textId="77777777" w:rsidTr="0058145F">
        <w:trPr>
          <w:trHeight w:val="300"/>
        </w:trPr>
        <w:tc>
          <w:tcPr>
            <w:tcW w:w="1995" w:type="dxa"/>
            <w:vMerge/>
          </w:tcPr>
          <w:p w14:paraId="39400663" w14:textId="77777777" w:rsidR="0058145F" w:rsidRPr="00680B1C" w:rsidRDefault="0058145F" w:rsidP="006D417C">
            <w:pPr>
              <w:rPr>
                <w:rFonts w:ascii="Times New Roman" w:hAnsi="Times New Roman" w:cs="Times New Roman"/>
                <w:sz w:val="20"/>
                <w:szCs w:val="20"/>
              </w:rPr>
            </w:pPr>
          </w:p>
        </w:tc>
        <w:tc>
          <w:tcPr>
            <w:tcW w:w="7072" w:type="dxa"/>
          </w:tcPr>
          <w:p w14:paraId="6841DBDB" w14:textId="77777777" w:rsidR="0058145F" w:rsidRPr="00680B1C" w:rsidRDefault="0058145F" w:rsidP="006D417C">
            <w:pPr>
              <w:jc w:val="both"/>
              <w:rPr>
                <w:rStyle w:val="Hyperlink"/>
                <w:rFonts w:ascii="Times New Roman" w:eastAsia="Times New Roman" w:hAnsi="Times New Roman" w:cs="Times New Roman"/>
                <w:b/>
                <w:bCs/>
                <w:sz w:val="20"/>
                <w:szCs w:val="20"/>
                <w:vertAlign w:val="superscript"/>
              </w:rPr>
            </w:pPr>
            <w:r w:rsidRPr="00680B1C">
              <w:rPr>
                <w:rFonts w:ascii="Times New Roman" w:eastAsia="Times New Roman" w:hAnsi="Times New Roman" w:cs="Times New Roman"/>
                <w:b/>
                <w:bCs/>
                <w:sz w:val="20"/>
                <w:szCs w:val="20"/>
              </w:rPr>
              <w:t>Informācijas avots</w:t>
            </w:r>
            <w:hyperlink r:id="rId12" w:anchor="_ftn2" w:history="1">
              <w:r w:rsidRPr="00680B1C">
                <w:rPr>
                  <w:rStyle w:val="Hyperlink"/>
                  <w:rFonts w:ascii="Times New Roman" w:eastAsia="Times New Roman" w:hAnsi="Times New Roman" w:cs="Times New Roman"/>
                  <w:b/>
                  <w:bCs/>
                  <w:sz w:val="20"/>
                  <w:szCs w:val="20"/>
                  <w:vertAlign w:val="superscript"/>
                </w:rPr>
                <w:t>[2]</w:t>
              </w:r>
            </w:hyperlink>
          </w:p>
          <w:p w14:paraId="419C3CDF" w14:textId="77777777" w:rsidR="0058145F" w:rsidRPr="00680B1C" w:rsidRDefault="0058145F" w:rsidP="006D417C">
            <w:pPr>
              <w:rPr>
                <w:rFonts w:ascii="Times New Roman" w:eastAsia="Times New Roman" w:hAnsi="Times New Roman" w:cs="Times New Roman"/>
                <w:sz w:val="20"/>
                <w:szCs w:val="20"/>
              </w:rPr>
            </w:pPr>
            <w:r w:rsidRPr="00680B1C">
              <w:rPr>
                <w:rFonts w:ascii="Times New Roman" w:eastAsia="Times New Roman" w:hAnsi="Times New Roman" w:cs="Times New Roman"/>
                <w:sz w:val="20"/>
                <w:szCs w:val="20"/>
              </w:rPr>
              <w:t>Projektu dati.</w:t>
            </w:r>
          </w:p>
          <w:p w14:paraId="21D80876" w14:textId="77777777" w:rsidR="0058145F" w:rsidRPr="00680B1C" w:rsidRDefault="0058145F" w:rsidP="006D417C">
            <w:pPr>
              <w:rPr>
                <w:rFonts w:ascii="Times New Roman" w:eastAsia="Times New Roman" w:hAnsi="Times New Roman" w:cs="Times New Roman"/>
                <w:sz w:val="20"/>
                <w:szCs w:val="20"/>
              </w:rPr>
            </w:pPr>
            <w:r w:rsidRPr="00680B1C">
              <w:rPr>
                <w:rFonts w:ascii="Times New Roman" w:eastAsia="Times New Roman" w:hAnsi="Times New Roman" w:cs="Times New Roman"/>
                <w:sz w:val="20"/>
                <w:szCs w:val="20"/>
              </w:rPr>
              <w:t xml:space="preserve"> </w:t>
            </w:r>
          </w:p>
        </w:tc>
      </w:tr>
      <w:tr w:rsidR="0058145F" w:rsidRPr="00680B1C" w14:paraId="01596BC0" w14:textId="77777777" w:rsidTr="0058145F">
        <w:trPr>
          <w:trHeight w:val="300"/>
        </w:trPr>
        <w:tc>
          <w:tcPr>
            <w:tcW w:w="1995" w:type="dxa"/>
            <w:vMerge/>
          </w:tcPr>
          <w:p w14:paraId="02C2664A" w14:textId="77777777" w:rsidR="0058145F" w:rsidRPr="00680B1C" w:rsidRDefault="0058145F" w:rsidP="006D417C">
            <w:pPr>
              <w:rPr>
                <w:rFonts w:ascii="Times New Roman" w:hAnsi="Times New Roman" w:cs="Times New Roman"/>
                <w:sz w:val="20"/>
                <w:szCs w:val="20"/>
              </w:rPr>
            </w:pPr>
          </w:p>
        </w:tc>
        <w:tc>
          <w:tcPr>
            <w:tcW w:w="7072" w:type="dxa"/>
          </w:tcPr>
          <w:p w14:paraId="76DAC938" w14:textId="77777777" w:rsidR="0058145F" w:rsidRPr="00680B1C" w:rsidRDefault="0058145F" w:rsidP="006D417C">
            <w:pPr>
              <w:jc w:val="both"/>
              <w:rPr>
                <w:rFonts w:ascii="Times New Roman" w:eastAsia="Times New Roman" w:hAnsi="Times New Roman" w:cs="Times New Roman"/>
                <w:b/>
                <w:bCs/>
                <w:sz w:val="20"/>
                <w:szCs w:val="20"/>
              </w:rPr>
            </w:pPr>
            <w:r w:rsidRPr="00680B1C">
              <w:rPr>
                <w:rFonts w:ascii="Times New Roman" w:eastAsia="Times New Roman" w:hAnsi="Times New Roman" w:cs="Times New Roman"/>
                <w:b/>
                <w:bCs/>
                <w:sz w:val="20"/>
                <w:szCs w:val="20"/>
              </w:rPr>
              <w:t>Veiktie aprēķini un pieņēmumi, kas izmantoti aprēķiniem</w:t>
            </w:r>
          </w:p>
          <w:p w14:paraId="7A4DB685" w14:textId="77777777" w:rsidR="00DA2317" w:rsidRPr="00680B1C" w:rsidRDefault="00DA2317" w:rsidP="00DA2317">
            <w:pPr>
              <w:jc w:val="both"/>
              <w:rPr>
                <w:rFonts w:ascii="Times New Roman" w:eastAsia="Times New Roman" w:hAnsi="Times New Roman" w:cs="Times New Roman"/>
                <w:sz w:val="20"/>
                <w:szCs w:val="20"/>
              </w:rPr>
            </w:pPr>
            <w:r w:rsidRPr="00680B1C">
              <w:rPr>
                <w:rFonts w:ascii="Times New Roman" w:eastAsia="Times New Roman" w:hAnsi="Times New Roman" w:cs="Times New Roman"/>
                <w:sz w:val="20"/>
                <w:szCs w:val="20"/>
              </w:rPr>
              <w:t>3.2.1.4.pasākums “Divējāda lietojuma infrastruktūras attīstība”:</w:t>
            </w:r>
          </w:p>
          <w:p w14:paraId="42666D38" w14:textId="77777777" w:rsidR="0058145F" w:rsidRPr="00680B1C" w:rsidRDefault="0058145F" w:rsidP="006D417C">
            <w:pPr>
              <w:jc w:val="both"/>
              <w:rPr>
                <w:rFonts w:ascii="Times New Roman" w:eastAsia="Times New Roman" w:hAnsi="Times New Roman" w:cs="Times New Roman"/>
                <w:i/>
                <w:iCs/>
                <w:color w:val="000000" w:themeColor="text1"/>
                <w:sz w:val="20"/>
                <w:szCs w:val="20"/>
              </w:rPr>
            </w:pPr>
            <w:r w:rsidRPr="00680B1C">
              <w:rPr>
                <w:rFonts w:ascii="Times New Roman" w:eastAsia="Times New Roman" w:hAnsi="Times New Roman" w:cs="Times New Roman"/>
                <w:color w:val="000000" w:themeColor="text1"/>
                <w:sz w:val="20"/>
                <w:szCs w:val="20"/>
              </w:rPr>
              <w:t xml:space="preserve">Pieejamais finansējums: 16 250 000 </w:t>
            </w:r>
            <w:proofErr w:type="spellStart"/>
            <w:r w:rsidRPr="00680B1C">
              <w:rPr>
                <w:rFonts w:ascii="Times New Roman" w:eastAsia="Times New Roman" w:hAnsi="Times New Roman" w:cs="Times New Roman"/>
                <w:i/>
                <w:iCs/>
                <w:color w:val="000000" w:themeColor="text1"/>
                <w:sz w:val="20"/>
                <w:szCs w:val="20"/>
              </w:rPr>
              <w:t>euro</w:t>
            </w:r>
            <w:proofErr w:type="spellEnd"/>
            <w:r w:rsidRPr="00680B1C">
              <w:rPr>
                <w:rFonts w:ascii="Times New Roman" w:eastAsia="Times New Roman" w:hAnsi="Times New Roman" w:cs="Times New Roman"/>
                <w:i/>
                <w:iCs/>
                <w:color w:val="000000" w:themeColor="text1"/>
                <w:sz w:val="20"/>
                <w:szCs w:val="20"/>
              </w:rPr>
              <w:t xml:space="preserve"> </w:t>
            </w:r>
            <w:r w:rsidRPr="00680B1C">
              <w:rPr>
                <w:rFonts w:ascii="Times New Roman" w:eastAsia="Times New Roman" w:hAnsi="Times New Roman" w:cs="Times New Roman"/>
                <w:color w:val="000000" w:themeColor="text1"/>
                <w:sz w:val="20"/>
                <w:szCs w:val="20"/>
              </w:rPr>
              <w:t>(t.sk., ERAF un 15% nacionālais</w:t>
            </w:r>
            <w:r w:rsidRPr="00680B1C">
              <w:rPr>
                <w:rFonts w:ascii="Times New Roman" w:eastAsia="Times New Roman" w:hAnsi="Times New Roman" w:cs="Times New Roman"/>
                <w:sz w:val="20"/>
                <w:szCs w:val="20"/>
              </w:rPr>
              <w:t xml:space="preserve"> </w:t>
            </w:r>
            <w:r w:rsidRPr="00680B1C">
              <w:rPr>
                <w:rFonts w:ascii="Times New Roman" w:eastAsia="Times New Roman" w:hAnsi="Times New Roman" w:cs="Times New Roman"/>
                <w:color w:val="000000" w:themeColor="text1"/>
                <w:sz w:val="20"/>
                <w:szCs w:val="20"/>
              </w:rPr>
              <w:t>līdzfinansējums)</w:t>
            </w:r>
            <w:r w:rsidRPr="00680B1C">
              <w:rPr>
                <w:rFonts w:ascii="Times New Roman" w:eastAsia="Times New Roman" w:hAnsi="Times New Roman" w:cs="Times New Roman"/>
                <w:i/>
                <w:iCs/>
                <w:color w:val="000000" w:themeColor="text1"/>
                <w:sz w:val="20"/>
                <w:szCs w:val="20"/>
              </w:rPr>
              <w:t>.</w:t>
            </w:r>
          </w:p>
          <w:p w14:paraId="194FFAD0" w14:textId="77777777" w:rsidR="0058145F" w:rsidRPr="00680B1C" w:rsidRDefault="0058145F" w:rsidP="006D417C">
            <w:pPr>
              <w:jc w:val="both"/>
              <w:rPr>
                <w:rFonts w:ascii="Times New Roman" w:eastAsia="Times New Roman" w:hAnsi="Times New Roman" w:cs="Times New Roman"/>
                <w:sz w:val="20"/>
                <w:szCs w:val="20"/>
              </w:rPr>
            </w:pPr>
            <w:r w:rsidRPr="00680B1C">
              <w:rPr>
                <w:rFonts w:ascii="Times New Roman" w:eastAsia="Times New Roman" w:hAnsi="Times New Roman" w:cs="Times New Roman"/>
                <w:sz w:val="20"/>
                <w:szCs w:val="20"/>
              </w:rPr>
              <w:t xml:space="preserve">Sasniedzamā vērtība noteikta, izdalot pieejamo finansējumu – </w:t>
            </w:r>
            <w:r w:rsidRPr="00680B1C">
              <w:rPr>
                <w:rFonts w:ascii="Times New Roman" w:eastAsia="Times New Roman" w:hAnsi="Times New Roman" w:cs="Times New Roman"/>
                <w:color w:val="000000" w:themeColor="text1"/>
                <w:sz w:val="20"/>
                <w:szCs w:val="20"/>
              </w:rPr>
              <w:t xml:space="preserve">16 250 000 </w:t>
            </w:r>
            <w:proofErr w:type="spellStart"/>
            <w:r w:rsidRPr="00680B1C">
              <w:rPr>
                <w:rFonts w:ascii="Times New Roman" w:eastAsia="Times New Roman" w:hAnsi="Times New Roman" w:cs="Times New Roman"/>
                <w:i/>
                <w:iCs/>
                <w:color w:val="000000" w:themeColor="text1"/>
                <w:sz w:val="20"/>
                <w:szCs w:val="20"/>
              </w:rPr>
              <w:t>euro</w:t>
            </w:r>
            <w:proofErr w:type="spellEnd"/>
            <w:r w:rsidRPr="00680B1C">
              <w:rPr>
                <w:rFonts w:ascii="Times New Roman" w:eastAsia="Times New Roman" w:hAnsi="Times New Roman" w:cs="Times New Roman"/>
                <w:sz w:val="20"/>
                <w:szCs w:val="20"/>
              </w:rPr>
              <w:t xml:space="preserve"> ar 1 km izmaksām – 1 000 000 </w:t>
            </w:r>
            <w:proofErr w:type="spellStart"/>
            <w:r w:rsidRPr="00680B1C">
              <w:rPr>
                <w:rFonts w:ascii="Times New Roman" w:eastAsia="Times New Roman" w:hAnsi="Times New Roman" w:cs="Times New Roman"/>
                <w:i/>
                <w:iCs/>
                <w:sz w:val="20"/>
                <w:szCs w:val="20"/>
              </w:rPr>
              <w:t>euro</w:t>
            </w:r>
            <w:proofErr w:type="spellEnd"/>
            <w:r w:rsidRPr="00680B1C">
              <w:rPr>
                <w:rFonts w:ascii="Times New Roman" w:eastAsia="Times New Roman" w:hAnsi="Times New Roman" w:cs="Times New Roman"/>
                <w:sz w:val="20"/>
                <w:szCs w:val="20"/>
              </w:rPr>
              <w:t xml:space="preserve"> (vidējās izmaksas uz 1 km, </w:t>
            </w:r>
            <w:proofErr w:type="spellStart"/>
            <w:r w:rsidRPr="00680B1C">
              <w:rPr>
                <w:rFonts w:ascii="Times New Roman" w:eastAsia="Times New Roman" w:hAnsi="Times New Roman" w:cs="Times New Roman"/>
                <w:i/>
                <w:iCs/>
                <w:sz w:val="20"/>
                <w:szCs w:val="20"/>
              </w:rPr>
              <w:t>euro</w:t>
            </w:r>
            <w:proofErr w:type="spellEnd"/>
            <w:r w:rsidRPr="00680B1C">
              <w:rPr>
                <w:rFonts w:ascii="Times New Roman" w:eastAsia="Times New Roman" w:hAnsi="Times New Roman" w:cs="Times New Roman"/>
                <w:i/>
                <w:iCs/>
                <w:sz w:val="20"/>
                <w:szCs w:val="20"/>
              </w:rPr>
              <w:t xml:space="preserve">, </w:t>
            </w:r>
            <w:r w:rsidRPr="00680B1C">
              <w:rPr>
                <w:rFonts w:ascii="Times New Roman" w:eastAsia="Times New Roman" w:hAnsi="Times New Roman" w:cs="Times New Roman"/>
                <w:sz w:val="20"/>
                <w:szCs w:val="20"/>
              </w:rPr>
              <w:t>kas noteiktas,</w:t>
            </w:r>
            <w:r w:rsidRPr="00680B1C">
              <w:rPr>
                <w:rFonts w:ascii="Times New Roman" w:eastAsia="Times New Roman" w:hAnsi="Times New Roman" w:cs="Times New Roman"/>
                <w:i/>
                <w:iCs/>
                <w:sz w:val="20"/>
                <w:szCs w:val="20"/>
              </w:rPr>
              <w:t xml:space="preserve">  </w:t>
            </w:r>
            <w:r w:rsidRPr="00680B1C">
              <w:rPr>
                <w:rFonts w:ascii="Times New Roman" w:eastAsia="Times New Roman" w:hAnsi="Times New Roman" w:cs="Times New Roman"/>
                <w:sz w:val="20"/>
                <w:szCs w:val="20"/>
              </w:rPr>
              <w:t>pamatojoties uz</w:t>
            </w:r>
            <w:r w:rsidRPr="00680B1C">
              <w:rPr>
                <w:rFonts w:ascii="Times New Roman" w:eastAsia="Times New Roman" w:hAnsi="Times New Roman" w:cs="Times New Roman"/>
                <w:i/>
                <w:iCs/>
                <w:sz w:val="20"/>
                <w:szCs w:val="20"/>
              </w:rPr>
              <w:t xml:space="preserve"> </w:t>
            </w:r>
            <w:r w:rsidRPr="00680B1C">
              <w:rPr>
                <w:rFonts w:ascii="Times New Roman" w:eastAsia="Times New Roman" w:hAnsi="Times New Roman" w:cs="Times New Roman"/>
                <w:sz w:val="20"/>
                <w:szCs w:val="20"/>
              </w:rPr>
              <w:t>ES fondu 2014.-2020.plānošanas perioda līdzīgu projektu pieredzi, ievērojot, ka paredzēta esoša autoceļa posma pārbūve/ rekonstrukcija, kā arī paredzamie 10% papildu izdevumi militārās mobilitātes elementu dēļ</w:t>
            </w:r>
            <w:r w:rsidRPr="00680B1C">
              <w:rPr>
                <w:rStyle w:val="FootnoteReference"/>
                <w:rFonts w:ascii="Times New Roman" w:eastAsia="Times New Roman" w:hAnsi="Times New Roman" w:cs="Times New Roman"/>
                <w:sz w:val="20"/>
                <w:szCs w:val="20"/>
              </w:rPr>
              <w:footnoteReference w:id="4"/>
            </w:r>
            <w:r w:rsidRPr="00680B1C">
              <w:rPr>
                <w:rFonts w:ascii="Times New Roman" w:eastAsia="Times New Roman" w:hAnsi="Times New Roman" w:cs="Times New Roman"/>
                <w:sz w:val="20"/>
                <w:szCs w:val="20"/>
              </w:rPr>
              <w:t>). Tādējādi iegūst ~ 16 km.</w:t>
            </w:r>
          </w:p>
          <w:p w14:paraId="17247EBE" w14:textId="77777777" w:rsidR="00AB0B4B" w:rsidRPr="00680B1C" w:rsidRDefault="00AB0B4B" w:rsidP="006D417C">
            <w:pPr>
              <w:jc w:val="both"/>
              <w:rPr>
                <w:rFonts w:ascii="Times New Roman" w:eastAsia="Times New Roman" w:hAnsi="Times New Roman" w:cs="Times New Roman"/>
                <w:sz w:val="20"/>
                <w:szCs w:val="20"/>
              </w:rPr>
            </w:pPr>
          </w:p>
          <w:p w14:paraId="4E69A987" w14:textId="77777777" w:rsidR="00DA2317" w:rsidRPr="00680B1C" w:rsidRDefault="00DA2317" w:rsidP="00DA2317">
            <w:pPr>
              <w:jc w:val="both"/>
              <w:rPr>
                <w:rFonts w:ascii="Times New Roman" w:hAnsi="Times New Roman" w:cs="Times New Roman"/>
                <w:sz w:val="20"/>
                <w:szCs w:val="20"/>
              </w:rPr>
            </w:pPr>
            <w:r w:rsidRPr="00680B1C">
              <w:rPr>
                <w:rFonts w:ascii="Times New Roman" w:hAnsi="Times New Roman" w:cs="Times New Roman"/>
                <w:sz w:val="20"/>
                <w:szCs w:val="20"/>
              </w:rPr>
              <w:t>3.2.1.2.pasākums “Uzlabot efektīvus savienojumus Daugavpils pilsētā un Latgales reģionā, pārbūvējot Vienības tiltu Daugavpilī”:</w:t>
            </w:r>
          </w:p>
          <w:p w14:paraId="2E8D649B" w14:textId="0BD1C74F" w:rsidR="00AB0B4B" w:rsidRPr="00680B1C" w:rsidRDefault="00AB0B4B" w:rsidP="006D417C">
            <w:pPr>
              <w:jc w:val="both"/>
              <w:rPr>
                <w:rFonts w:ascii="Times New Roman" w:eastAsia="Times New Roman" w:hAnsi="Times New Roman" w:cs="Times New Roman"/>
                <w:sz w:val="20"/>
                <w:szCs w:val="20"/>
              </w:rPr>
            </w:pPr>
            <w:r w:rsidRPr="00680B1C">
              <w:rPr>
                <w:rFonts w:ascii="Times New Roman" w:hAnsi="Times New Roman" w:cs="Times New Roman"/>
                <w:sz w:val="20"/>
                <w:szCs w:val="20"/>
              </w:rPr>
              <w:t>Ievērojot specifiskā atbalsta mērķa ietvaros plānotās investīcijas Daugavpils valstspilsētas transporta infrastruktūrā, vērtība noteikta atbilstoši tehniskās apsekošanas datiem par Vienības tilta garumu.</w:t>
            </w:r>
          </w:p>
        </w:tc>
      </w:tr>
      <w:tr w:rsidR="0058145F" w:rsidRPr="00680B1C" w14:paraId="1AD9CDA6" w14:textId="77777777" w:rsidTr="0058145F">
        <w:trPr>
          <w:trHeight w:val="300"/>
        </w:trPr>
        <w:tc>
          <w:tcPr>
            <w:tcW w:w="1995" w:type="dxa"/>
            <w:vMerge/>
          </w:tcPr>
          <w:p w14:paraId="5E874544" w14:textId="77777777" w:rsidR="0058145F" w:rsidRPr="00680B1C" w:rsidRDefault="0058145F" w:rsidP="006D417C">
            <w:pPr>
              <w:rPr>
                <w:rFonts w:ascii="Times New Roman" w:hAnsi="Times New Roman" w:cs="Times New Roman"/>
                <w:sz w:val="20"/>
                <w:szCs w:val="20"/>
              </w:rPr>
            </w:pPr>
          </w:p>
        </w:tc>
        <w:tc>
          <w:tcPr>
            <w:tcW w:w="7072" w:type="dxa"/>
          </w:tcPr>
          <w:p w14:paraId="06793B77" w14:textId="77777777" w:rsidR="0058145F" w:rsidRPr="00680B1C" w:rsidRDefault="0058145F" w:rsidP="006D417C">
            <w:pPr>
              <w:jc w:val="both"/>
              <w:rPr>
                <w:rFonts w:ascii="Times New Roman" w:eastAsia="Times New Roman" w:hAnsi="Times New Roman" w:cs="Times New Roman"/>
                <w:b/>
                <w:bCs/>
                <w:sz w:val="20"/>
                <w:szCs w:val="20"/>
              </w:rPr>
            </w:pPr>
            <w:r w:rsidRPr="00680B1C">
              <w:rPr>
                <w:rFonts w:ascii="Times New Roman" w:eastAsia="Times New Roman" w:hAnsi="Times New Roman" w:cs="Times New Roman"/>
                <w:b/>
                <w:bCs/>
                <w:sz w:val="20"/>
                <w:szCs w:val="20"/>
              </w:rPr>
              <w:t>Intervences loģika</w:t>
            </w:r>
          </w:p>
          <w:p w14:paraId="6B0356CB" w14:textId="7ED4E337" w:rsidR="00AB0B4B" w:rsidRPr="00680B1C" w:rsidRDefault="00AB0B4B" w:rsidP="006D417C">
            <w:pPr>
              <w:jc w:val="both"/>
              <w:rPr>
                <w:rFonts w:ascii="Times New Roman" w:eastAsia="Times New Roman" w:hAnsi="Times New Roman" w:cs="Times New Roman"/>
                <w:sz w:val="20"/>
                <w:szCs w:val="20"/>
              </w:rPr>
            </w:pPr>
            <w:r w:rsidRPr="00680B1C">
              <w:rPr>
                <w:rFonts w:ascii="Times New Roman" w:eastAsia="Times New Roman" w:hAnsi="Times New Roman" w:cs="Times New Roman"/>
                <w:sz w:val="20"/>
                <w:szCs w:val="20"/>
              </w:rPr>
              <w:t>3.2.1.4.pasākums “Divējāda lietojuma infrastruktūras attīstība”:</w:t>
            </w:r>
          </w:p>
          <w:p w14:paraId="09C93266" w14:textId="4190CC88" w:rsidR="0058145F" w:rsidRPr="00680B1C" w:rsidRDefault="0058145F" w:rsidP="006D417C">
            <w:pPr>
              <w:jc w:val="both"/>
              <w:rPr>
                <w:rFonts w:ascii="Times New Roman" w:eastAsia="Times New Roman" w:hAnsi="Times New Roman" w:cs="Times New Roman"/>
                <w:sz w:val="20"/>
                <w:szCs w:val="20"/>
              </w:rPr>
            </w:pPr>
            <w:r w:rsidRPr="00680B1C">
              <w:rPr>
                <w:rFonts w:ascii="Times New Roman" w:eastAsia="Times New Roman" w:hAnsi="Times New Roman" w:cs="Times New Roman"/>
                <w:sz w:val="20"/>
                <w:szCs w:val="20"/>
              </w:rPr>
              <w:t xml:space="preserve">Latvijā iekšējās sasniedzamības nodrošināšanā galvenā loma ir autoceļiem. Autoceļu jomā būtiskākais izaicinājums ir uzlabot autoceļu tehnisko stāvokli un atbilstību augstākajām ceļus satiksmes drošības prasībām. Latvijā ir vieni no augstākiem rādītājiem satiksmes negadījumos bojā gājušo skaitā uz miljons iedzīvotājiem. Pamats lielajam negadījumu skaitam uz Latvijas autoceļiem ir ceļu kapacitāte, kas ir neatbilstoša mūsdienu satiksmes vajadzībām. Lai nodrošinātu ilgtspējīgus risinājumus, </w:t>
            </w:r>
            <w:r w:rsidRPr="00680B1C">
              <w:rPr>
                <w:rFonts w:ascii="Times New Roman" w:eastAsia="Times New Roman" w:hAnsi="Times New Roman" w:cs="Times New Roman"/>
                <w:sz w:val="20"/>
                <w:szCs w:val="20"/>
              </w:rPr>
              <w:lastRenderedPageBreak/>
              <w:t xml:space="preserve">nepieciešama infrastruktūras attīstība, kura ir divējādi lietojama – vienlīdz piemērota civilajām, kā arī nepieciešamības gadījumos militārām vai civilās aizsardzības vajadzībām.  Divējāda lietojuma ceļu satiksmei paredzētā infrastruktūra ir kritiski svarīga valsts drošībai un Nacionālo bruņoto spēku spējai efektīvi pārvietoties reģionos. Divējāda lietojuma infrastruktūra ir paredzēta arī </w:t>
            </w:r>
            <w:proofErr w:type="spellStart"/>
            <w:r w:rsidRPr="00680B1C">
              <w:rPr>
                <w:rFonts w:ascii="Times New Roman" w:eastAsia="Times New Roman" w:hAnsi="Times New Roman" w:cs="Times New Roman"/>
                <w:sz w:val="20"/>
                <w:szCs w:val="20"/>
              </w:rPr>
              <w:t>lielizmēra</w:t>
            </w:r>
            <w:proofErr w:type="spellEnd"/>
            <w:r w:rsidRPr="00680B1C">
              <w:rPr>
                <w:rFonts w:ascii="Times New Roman" w:eastAsia="Times New Roman" w:hAnsi="Times New Roman" w:cs="Times New Roman"/>
                <w:sz w:val="20"/>
                <w:szCs w:val="20"/>
              </w:rPr>
              <w:t xml:space="preserve"> militāro vienību kustībai, kas nozīmē, ka krīzes apstākļos tiks nodrošināta efektīva Latvijas un sabiedroto bruņoto spēku pārvietošanās spēja. Lai nodrošinātu labi savienotu, spējīgu un drošu militārās mobilitātes tīklu, nepieciešams atbalsts divējāda lietojuma ceļu satiksmei paredzētās infrastruktūras projektu īstenošanai.</w:t>
            </w:r>
          </w:p>
          <w:p w14:paraId="58BD51F7" w14:textId="77777777" w:rsidR="00AB0B4B" w:rsidRPr="00680B1C" w:rsidRDefault="00AB0B4B" w:rsidP="006D417C">
            <w:pPr>
              <w:jc w:val="both"/>
              <w:rPr>
                <w:rFonts w:ascii="Times New Roman" w:eastAsia="Times New Roman" w:hAnsi="Times New Roman" w:cs="Times New Roman"/>
                <w:sz w:val="20"/>
                <w:szCs w:val="20"/>
              </w:rPr>
            </w:pPr>
          </w:p>
          <w:p w14:paraId="44959F1D" w14:textId="1841A1EC" w:rsidR="00AB0B4B" w:rsidRPr="00680B1C" w:rsidRDefault="00AB0B4B" w:rsidP="006D417C">
            <w:pPr>
              <w:jc w:val="both"/>
              <w:rPr>
                <w:rFonts w:ascii="Times New Roman" w:hAnsi="Times New Roman" w:cs="Times New Roman"/>
                <w:sz w:val="20"/>
                <w:szCs w:val="20"/>
              </w:rPr>
            </w:pPr>
            <w:r w:rsidRPr="00680B1C">
              <w:rPr>
                <w:rFonts w:ascii="Times New Roman" w:hAnsi="Times New Roman" w:cs="Times New Roman"/>
                <w:sz w:val="20"/>
                <w:szCs w:val="20"/>
              </w:rPr>
              <w:t>3.2.1.2.pasākums “Uzlabot efektīvus savienojumus Daugavpils pilsētā un Latgales reģionā, pārbūvējot Vienības tiltu Daugavpilī”:</w:t>
            </w:r>
          </w:p>
          <w:p w14:paraId="73EB0989" w14:textId="43A5A41C" w:rsidR="00AB0B4B" w:rsidRPr="00680B1C" w:rsidRDefault="00AB0B4B" w:rsidP="006D417C">
            <w:pPr>
              <w:jc w:val="both"/>
              <w:rPr>
                <w:rFonts w:ascii="Times New Roman" w:eastAsia="Times New Roman" w:hAnsi="Times New Roman" w:cs="Times New Roman"/>
                <w:sz w:val="20"/>
                <w:szCs w:val="20"/>
              </w:rPr>
            </w:pPr>
            <w:r w:rsidRPr="00680B1C">
              <w:rPr>
                <w:rFonts w:ascii="Times New Roman" w:hAnsi="Times New Roman" w:cs="Times New Roman"/>
                <w:sz w:val="20"/>
                <w:szCs w:val="20"/>
              </w:rPr>
              <w:t xml:space="preserve">Vienības tilta pārbūve Daugavpilī tiek veikta, lai pielāgotu transporta infrastruktūru militārās mobilitātes prasībām. Transporta infrastruktūra Daugavpils </w:t>
            </w:r>
            <w:proofErr w:type="spellStart"/>
            <w:r w:rsidRPr="00680B1C">
              <w:rPr>
                <w:rFonts w:ascii="Times New Roman" w:hAnsi="Times New Roman" w:cs="Times New Roman"/>
                <w:sz w:val="20"/>
                <w:szCs w:val="20"/>
              </w:rPr>
              <w:t>valstspilsētā</w:t>
            </w:r>
            <w:proofErr w:type="spellEnd"/>
            <w:r w:rsidRPr="00680B1C">
              <w:rPr>
                <w:rFonts w:ascii="Times New Roman" w:hAnsi="Times New Roman" w:cs="Times New Roman"/>
                <w:sz w:val="20"/>
                <w:szCs w:val="20"/>
              </w:rPr>
              <w:t xml:space="preserve"> ir aglomerācijas un pilsētas līmeņa sistēma, kā arī nozīmīga valsts un starptautiskās transporta sistēmas sastāvdaļa. Transporta sistēmas kvalitāte un funkcionalitāte ietekmē transporta plūsmu sakārtošanu un efektīvu organizēšanu. Ir svarīgi veikt ieguldījumus Daugavpils valstspilsētas transporta infrastruktūras pārbūvē atbilstoši militārās mobilitātes prasībām, tādējādi uzlabojot transporta infrastruktūru un satiksmes drošību. Plānotie ieguldījumi ir būtiski, jo Vienības tilts ir autoceļa A13 maršruta sastāvā, un tilts ir būtisks priekšnosacījums Daugavpils savienošanai autoceļa A13 maršrutā ar A13 un A14 maršruta posmiem, kas ir TEN-T.</w:t>
            </w:r>
          </w:p>
        </w:tc>
      </w:tr>
      <w:tr w:rsidR="0058145F" w:rsidRPr="00680B1C" w14:paraId="5CE4674D" w14:textId="77777777" w:rsidTr="000F57F6">
        <w:trPr>
          <w:trHeight w:val="300"/>
        </w:trPr>
        <w:tc>
          <w:tcPr>
            <w:tcW w:w="1995" w:type="dxa"/>
            <w:vMerge/>
            <w:tcBorders>
              <w:bottom w:val="single" w:sz="4" w:space="0" w:color="auto"/>
            </w:tcBorders>
          </w:tcPr>
          <w:p w14:paraId="30B31CF7" w14:textId="77777777" w:rsidR="0058145F" w:rsidRPr="00680B1C" w:rsidRDefault="0058145F" w:rsidP="006D417C">
            <w:pPr>
              <w:rPr>
                <w:rFonts w:ascii="Times New Roman" w:hAnsi="Times New Roman" w:cs="Times New Roman"/>
                <w:sz w:val="20"/>
                <w:szCs w:val="20"/>
              </w:rPr>
            </w:pPr>
          </w:p>
        </w:tc>
        <w:tc>
          <w:tcPr>
            <w:tcW w:w="7072" w:type="dxa"/>
            <w:tcBorders>
              <w:bottom w:val="single" w:sz="4" w:space="0" w:color="auto"/>
            </w:tcBorders>
          </w:tcPr>
          <w:p w14:paraId="626B0A64" w14:textId="77777777" w:rsidR="0058145F" w:rsidRPr="00680B1C" w:rsidRDefault="0058145F" w:rsidP="006D417C">
            <w:pPr>
              <w:jc w:val="both"/>
              <w:rPr>
                <w:rFonts w:ascii="Times New Roman" w:eastAsia="Times New Roman" w:hAnsi="Times New Roman" w:cs="Times New Roman"/>
                <w:b/>
                <w:bCs/>
                <w:sz w:val="20"/>
                <w:szCs w:val="20"/>
              </w:rPr>
            </w:pPr>
            <w:r w:rsidRPr="00680B1C">
              <w:rPr>
                <w:rFonts w:ascii="Times New Roman" w:eastAsia="Times New Roman" w:hAnsi="Times New Roman" w:cs="Times New Roman"/>
                <w:b/>
                <w:bCs/>
                <w:sz w:val="20"/>
                <w:szCs w:val="20"/>
              </w:rPr>
              <w:t>Iespējamie riski</w:t>
            </w:r>
          </w:p>
          <w:p w14:paraId="3F7A964A" w14:textId="77777777" w:rsidR="0058145F" w:rsidRPr="00680B1C" w:rsidRDefault="0058145F" w:rsidP="006D417C">
            <w:pPr>
              <w:jc w:val="both"/>
              <w:rPr>
                <w:rFonts w:ascii="Times New Roman" w:eastAsia="Times New Roman" w:hAnsi="Times New Roman" w:cs="Times New Roman"/>
                <w:sz w:val="20"/>
                <w:szCs w:val="20"/>
              </w:rPr>
            </w:pPr>
            <w:r w:rsidRPr="00680B1C">
              <w:rPr>
                <w:rFonts w:ascii="Times New Roman" w:eastAsia="Times New Roman" w:hAnsi="Times New Roman" w:cs="Times New Roman"/>
                <w:sz w:val="20"/>
                <w:szCs w:val="20"/>
              </w:rPr>
              <w:t xml:space="preserve">Riski saistīti ar plānotā finansējuma pieejamību, projektu </w:t>
            </w:r>
            <w:proofErr w:type="spellStart"/>
            <w:r w:rsidRPr="00680B1C">
              <w:rPr>
                <w:rFonts w:ascii="Times New Roman" w:eastAsia="Times New Roman" w:hAnsi="Times New Roman" w:cs="Times New Roman"/>
                <w:sz w:val="20"/>
                <w:szCs w:val="20"/>
              </w:rPr>
              <w:t>ģeotehniskās</w:t>
            </w:r>
            <w:proofErr w:type="spellEnd"/>
            <w:r w:rsidRPr="00680B1C">
              <w:rPr>
                <w:rFonts w:ascii="Times New Roman" w:eastAsia="Times New Roman" w:hAnsi="Times New Roman" w:cs="Times New Roman"/>
                <w:sz w:val="20"/>
                <w:szCs w:val="20"/>
              </w:rPr>
              <w:t xml:space="preserve"> izpētes rezultātiem, tirgus situāciju būvdarbu nozarē, būvdarbu iepirkuma norisi, iespējamo sadārdzinājumu militārās mobilitātes elementu dēļ.</w:t>
            </w:r>
          </w:p>
        </w:tc>
      </w:tr>
      <w:tr w:rsidR="0058145F" w:rsidRPr="00680B1C" w14:paraId="451BE924" w14:textId="77777777" w:rsidTr="000F57F6">
        <w:trPr>
          <w:trHeight w:val="300"/>
        </w:trPr>
        <w:tc>
          <w:tcPr>
            <w:tcW w:w="1995" w:type="dxa"/>
            <w:tcBorders>
              <w:bottom w:val="single" w:sz="4" w:space="0" w:color="auto"/>
            </w:tcBorders>
          </w:tcPr>
          <w:p w14:paraId="415BEDAF" w14:textId="77777777" w:rsidR="0058145F" w:rsidRPr="00680B1C" w:rsidRDefault="0058145F" w:rsidP="006D417C">
            <w:pPr>
              <w:jc w:val="both"/>
              <w:rPr>
                <w:rFonts w:ascii="Times New Roman" w:eastAsia="Times New Roman" w:hAnsi="Times New Roman" w:cs="Times New Roman"/>
                <w:b/>
                <w:bCs/>
                <w:sz w:val="20"/>
                <w:szCs w:val="20"/>
              </w:rPr>
            </w:pPr>
            <w:r w:rsidRPr="00680B1C">
              <w:rPr>
                <w:rFonts w:ascii="Times New Roman" w:eastAsia="Times New Roman" w:hAnsi="Times New Roman" w:cs="Times New Roman"/>
                <w:b/>
                <w:bCs/>
                <w:sz w:val="20"/>
                <w:szCs w:val="20"/>
              </w:rPr>
              <w:t xml:space="preserve">Rādītāja sasniegšana </w:t>
            </w:r>
          </w:p>
        </w:tc>
        <w:tc>
          <w:tcPr>
            <w:tcW w:w="7072" w:type="dxa"/>
            <w:tcBorders>
              <w:bottom w:val="single" w:sz="4" w:space="0" w:color="auto"/>
            </w:tcBorders>
          </w:tcPr>
          <w:p w14:paraId="7EBA1DF3" w14:textId="77777777" w:rsidR="0058145F" w:rsidRPr="00680B1C" w:rsidRDefault="0058145F" w:rsidP="006D417C">
            <w:pPr>
              <w:rPr>
                <w:rFonts w:ascii="Times New Roman" w:eastAsia="Times New Roman" w:hAnsi="Times New Roman" w:cs="Times New Roman"/>
                <w:sz w:val="20"/>
                <w:szCs w:val="20"/>
              </w:rPr>
            </w:pPr>
            <w:r w:rsidRPr="00680B1C">
              <w:rPr>
                <w:rFonts w:ascii="Times New Roman" w:eastAsia="Times New Roman" w:hAnsi="Times New Roman" w:cs="Times New Roman"/>
                <w:sz w:val="20"/>
                <w:szCs w:val="20"/>
              </w:rPr>
              <w:t>Objekti (ceļi) nodoti ekspluatācijā.</w:t>
            </w:r>
          </w:p>
        </w:tc>
      </w:tr>
      <w:tr w:rsidR="00DA2317" w:rsidRPr="00680B1C" w14:paraId="09C9D84D" w14:textId="77777777" w:rsidTr="007C0A8E">
        <w:trPr>
          <w:trHeight w:val="300"/>
        </w:trPr>
        <w:tc>
          <w:tcPr>
            <w:tcW w:w="9067" w:type="dxa"/>
            <w:gridSpan w:val="2"/>
            <w:tcBorders>
              <w:top w:val="single" w:sz="4" w:space="0" w:color="auto"/>
              <w:left w:val="nil"/>
              <w:bottom w:val="nil"/>
              <w:right w:val="nil"/>
            </w:tcBorders>
          </w:tcPr>
          <w:p w14:paraId="096D419E" w14:textId="77777777" w:rsidR="00DA2317" w:rsidRPr="00680B1C" w:rsidRDefault="00DA2317" w:rsidP="006D417C">
            <w:pPr>
              <w:jc w:val="both"/>
              <w:rPr>
                <w:rFonts w:ascii="Times New Roman" w:eastAsia="Times New Roman" w:hAnsi="Times New Roman" w:cs="Times New Roman"/>
                <w:b/>
                <w:bCs/>
                <w:sz w:val="20"/>
                <w:szCs w:val="20"/>
              </w:rPr>
            </w:pPr>
          </w:p>
          <w:p w14:paraId="4083A083" w14:textId="77777777" w:rsidR="00DA2317" w:rsidRPr="00680B1C" w:rsidRDefault="00DA2317" w:rsidP="006D417C">
            <w:pPr>
              <w:jc w:val="both"/>
              <w:rPr>
                <w:rFonts w:ascii="Times New Roman" w:eastAsia="Times New Roman" w:hAnsi="Times New Roman" w:cs="Times New Roman"/>
                <w:b/>
                <w:bCs/>
                <w:sz w:val="20"/>
                <w:szCs w:val="20"/>
              </w:rPr>
            </w:pPr>
          </w:p>
          <w:p w14:paraId="12D829D7" w14:textId="11CD56D7" w:rsidR="00DA2317" w:rsidRPr="00680B1C" w:rsidRDefault="00DA2317" w:rsidP="00DA2317">
            <w:pPr>
              <w:rPr>
                <w:rFonts w:ascii="Times New Roman" w:eastAsia="Times New Roman" w:hAnsi="Times New Roman" w:cs="Times New Roman"/>
                <w:sz w:val="20"/>
                <w:szCs w:val="20"/>
              </w:rPr>
            </w:pPr>
            <w:r w:rsidRPr="00680B1C">
              <w:rPr>
                <w:rFonts w:ascii="Times New Roman" w:hAnsi="Times New Roman" w:cs="Times New Roman"/>
                <w:b/>
                <w:bCs/>
                <w:sz w:val="20"/>
                <w:szCs w:val="20"/>
              </w:rPr>
              <w:t>3.2.1.2.pasākums “Uzlabot efektīvus savienojumus Daugavpils pilsētā un Latgales reģionā, pārbūvējot Vienības tiltu Daugavpilī”</w:t>
            </w:r>
          </w:p>
        </w:tc>
      </w:tr>
    </w:tbl>
    <w:tbl>
      <w:tblPr>
        <w:tblStyle w:val="TableGrid"/>
        <w:tblW w:w="9067" w:type="dxa"/>
        <w:tblInd w:w="-5" w:type="dxa"/>
        <w:tblLook w:val="04A0" w:firstRow="1" w:lastRow="0" w:firstColumn="1" w:lastColumn="0" w:noHBand="0" w:noVBand="1"/>
      </w:tblPr>
      <w:tblGrid>
        <w:gridCol w:w="1995"/>
        <w:gridCol w:w="7072"/>
      </w:tblGrid>
      <w:tr w:rsidR="000F57F6" w:rsidRPr="00680B1C" w14:paraId="6E746397" w14:textId="77777777" w:rsidTr="00DA2317">
        <w:tc>
          <w:tcPr>
            <w:tcW w:w="1995" w:type="dxa"/>
            <w:tcBorders>
              <w:top w:val="single" w:sz="4" w:space="0" w:color="auto"/>
            </w:tcBorders>
            <w:shd w:val="clear" w:color="auto" w:fill="FBE4D5" w:themeFill="accent2" w:themeFillTint="33"/>
          </w:tcPr>
          <w:p w14:paraId="5EA08B5B" w14:textId="2E4F1C54" w:rsidR="000F57F6" w:rsidRPr="00680B1C" w:rsidRDefault="000F57F6" w:rsidP="000F57F6">
            <w:pPr>
              <w:rPr>
                <w:rFonts w:ascii="Times New Roman" w:hAnsi="Times New Roman" w:cs="Times New Roman"/>
                <w:b/>
                <w:sz w:val="20"/>
                <w:szCs w:val="20"/>
              </w:rPr>
            </w:pPr>
            <w:r w:rsidRPr="00680B1C">
              <w:rPr>
                <w:rFonts w:ascii="Times New Roman" w:hAnsi="Times New Roman" w:cs="Times New Roman"/>
                <w:b/>
                <w:sz w:val="20"/>
                <w:szCs w:val="20"/>
              </w:rPr>
              <w:t>Rādītāja Nr.</w:t>
            </w:r>
            <w:r w:rsidRPr="00680B1C">
              <w:rPr>
                <w:rFonts w:ascii="Times New Roman" w:hAnsi="Times New Roman" w:cs="Times New Roman"/>
                <w:sz w:val="20"/>
                <w:szCs w:val="20"/>
              </w:rPr>
              <w:t xml:space="preserve"> (ID)</w:t>
            </w:r>
          </w:p>
        </w:tc>
        <w:tc>
          <w:tcPr>
            <w:tcW w:w="7072" w:type="dxa"/>
            <w:tcBorders>
              <w:top w:val="single" w:sz="4" w:space="0" w:color="auto"/>
            </w:tcBorders>
            <w:shd w:val="clear" w:color="auto" w:fill="FBE4D5" w:themeFill="accent2" w:themeFillTint="33"/>
          </w:tcPr>
          <w:p w14:paraId="500F1A65" w14:textId="2BFE7E16" w:rsidR="000F57F6" w:rsidRPr="00680B1C" w:rsidRDefault="000F57F6" w:rsidP="000F57F6">
            <w:pPr>
              <w:rPr>
                <w:rFonts w:ascii="Times New Roman" w:hAnsi="Times New Roman" w:cs="Times New Roman"/>
                <w:b/>
                <w:bCs/>
                <w:sz w:val="20"/>
                <w:szCs w:val="20"/>
              </w:rPr>
            </w:pPr>
            <w:r w:rsidRPr="00680B1C">
              <w:rPr>
                <w:rFonts w:ascii="Times New Roman" w:hAnsi="Times New Roman" w:cs="Times New Roman"/>
                <w:b/>
                <w:bCs/>
                <w:sz w:val="20"/>
                <w:szCs w:val="20"/>
              </w:rPr>
              <w:t>RCR 55</w:t>
            </w:r>
          </w:p>
        </w:tc>
      </w:tr>
      <w:tr w:rsidR="000F57F6" w:rsidRPr="00680B1C" w14:paraId="1AE71BAF" w14:textId="77777777" w:rsidTr="000F57F6">
        <w:tc>
          <w:tcPr>
            <w:tcW w:w="1995" w:type="dxa"/>
          </w:tcPr>
          <w:p w14:paraId="25641726" w14:textId="77777777" w:rsidR="000F57F6" w:rsidRPr="00680B1C" w:rsidRDefault="000F57F6" w:rsidP="000F57F6">
            <w:pPr>
              <w:rPr>
                <w:rFonts w:ascii="Times New Roman" w:hAnsi="Times New Roman" w:cs="Times New Roman"/>
                <w:b/>
                <w:sz w:val="20"/>
                <w:szCs w:val="20"/>
              </w:rPr>
            </w:pPr>
            <w:r w:rsidRPr="00680B1C">
              <w:rPr>
                <w:rFonts w:ascii="Times New Roman" w:hAnsi="Times New Roman" w:cs="Times New Roman"/>
                <w:b/>
                <w:sz w:val="20"/>
                <w:szCs w:val="20"/>
              </w:rPr>
              <w:t>Rādītāja nosaukums</w:t>
            </w:r>
          </w:p>
        </w:tc>
        <w:tc>
          <w:tcPr>
            <w:tcW w:w="7072" w:type="dxa"/>
          </w:tcPr>
          <w:p w14:paraId="0BD8E573" w14:textId="5E32FE6D" w:rsidR="000F57F6" w:rsidRPr="00680B1C" w:rsidRDefault="000F57F6" w:rsidP="000F57F6">
            <w:pPr>
              <w:rPr>
                <w:rFonts w:ascii="Times New Roman" w:hAnsi="Times New Roman" w:cs="Times New Roman"/>
                <w:sz w:val="20"/>
                <w:szCs w:val="20"/>
              </w:rPr>
            </w:pPr>
            <w:proofErr w:type="spellStart"/>
            <w:r w:rsidRPr="00680B1C">
              <w:rPr>
                <w:rFonts w:ascii="Times New Roman" w:hAnsi="Times New Roman" w:cs="Times New Roman"/>
                <w:sz w:val="20"/>
                <w:szCs w:val="20"/>
              </w:rPr>
              <w:t>Jaunuzbūvēto</w:t>
            </w:r>
            <w:proofErr w:type="spellEnd"/>
            <w:r w:rsidRPr="00680B1C">
              <w:rPr>
                <w:rFonts w:ascii="Times New Roman" w:hAnsi="Times New Roman" w:cs="Times New Roman"/>
                <w:sz w:val="20"/>
                <w:szCs w:val="20"/>
              </w:rPr>
              <w:t>, rekonstruēto, jaunināto vai modernizēto autoceļu lietotāju skaits gadā</w:t>
            </w:r>
          </w:p>
        </w:tc>
      </w:tr>
      <w:tr w:rsidR="000F57F6" w:rsidRPr="00680B1C" w14:paraId="46478880" w14:textId="77777777" w:rsidTr="000F57F6">
        <w:tc>
          <w:tcPr>
            <w:tcW w:w="1995" w:type="dxa"/>
          </w:tcPr>
          <w:p w14:paraId="2F1DD72D" w14:textId="77777777" w:rsidR="000F57F6" w:rsidRPr="00680B1C" w:rsidRDefault="000F57F6" w:rsidP="000F57F6">
            <w:pPr>
              <w:rPr>
                <w:rFonts w:ascii="Times New Roman" w:hAnsi="Times New Roman" w:cs="Times New Roman"/>
                <w:b/>
                <w:sz w:val="20"/>
                <w:szCs w:val="20"/>
              </w:rPr>
            </w:pPr>
            <w:r w:rsidRPr="00680B1C">
              <w:rPr>
                <w:rFonts w:ascii="Times New Roman" w:hAnsi="Times New Roman" w:cs="Times New Roman"/>
                <w:b/>
                <w:sz w:val="20"/>
                <w:szCs w:val="20"/>
              </w:rPr>
              <w:t>Rādītāja definīcija</w:t>
            </w:r>
          </w:p>
        </w:tc>
        <w:tc>
          <w:tcPr>
            <w:tcW w:w="7072" w:type="dxa"/>
          </w:tcPr>
          <w:p w14:paraId="26D4A195" w14:textId="531871CA" w:rsidR="000F57F6" w:rsidRPr="00680B1C" w:rsidRDefault="000F57F6" w:rsidP="000F57F6">
            <w:pPr>
              <w:jc w:val="both"/>
              <w:rPr>
                <w:rFonts w:ascii="Times New Roman" w:hAnsi="Times New Roman" w:cs="Times New Roman"/>
                <w:sz w:val="20"/>
                <w:szCs w:val="20"/>
              </w:rPr>
            </w:pPr>
            <w:r w:rsidRPr="00680B1C">
              <w:rPr>
                <w:rFonts w:ascii="Times New Roman" w:hAnsi="Times New Roman" w:cs="Times New Roman"/>
                <w:sz w:val="20"/>
                <w:szCs w:val="20"/>
              </w:rPr>
              <w:t xml:space="preserve">Kopējais nobraukto pasažierkilometru skaits pa atbalstītā projekta rezultātā uzbūvētiem, atjaunotiem, rekonstruētiem vai modernizētiem ceļiem. Sasniegtā vērtība ir jānovērtē </w:t>
            </w:r>
            <w:proofErr w:type="spellStart"/>
            <w:r w:rsidRPr="00680B1C">
              <w:rPr>
                <w:rFonts w:ascii="Times New Roman" w:hAnsi="Times New Roman" w:cs="Times New Roman"/>
                <w:sz w:val="20"/>
                <w:szCs w:val="20"/>
              </w:rPr>
              <w:t>ex</w:t>
            </w:r>
            <w:proofErr w:type="spellEnd"/>
            <w:r w:rsidRPr="00680B1C">
              <w:rPr>
                <w:rFonts w:ascii="Times New Roman" w:hAnsi="Times New Roman" w:cs="Times New Roman"/>
                <w:sz w:val="20"/>
                <w:szCs w:val="20"/>
              </w:rPr>
              <w:t xml:space="preserve"> post viena gada laikā pēc intervences pabeigšanas.</w:t>
            </w:r>
            <w:r w:rsidRPr="00680B1C">
              <w:rPr>
                <w:rStyle w:val="FootnoteReference"/>
                <w:rFonts w:ascii="Times New Roman" w:eastAsia="Times New Roman" w:hAnsi="Times New Roman" w:cs="Times New Roman"/>
                <w:sz w:val="20"/>
                <w:szCs w:val="20"/>
              </w:rPr>
              <w:footnoteReference w:id="5"/>
            </w:r>
            <w:r w:rsidRPr="00680B1C">
              <w:rPr>
                <w:rFonts w:ascii="Times New Roman" w:hAnsi="Times New Roman" w:cs="Times New Roman"/>
                <w:sz w:val="20"/>
                <w:szCs w:val="20"/>
              </w:rPr>
              <w:t xml:space="preserve"> Rādītāja bāzes scenārijs attiecas uz aplēsto nobraukto pasažieru kilometru skaitu uz attiecīgā ceļa gadā pirms intervences uzsākšanas, un jaunajiem ceļiem tas var būt nulle.</w:t>
            </w:r>
          </w:p>
        </w:tc>
      </w:tr>
      <w:tr w:rsidR="000F57F6" w:rsidRPr="00680B1C" w14:paraId="506D352C" w14:textId="77777777" w:rsidTr="000F57F6">
        <w:tc>
          <w:tcPr>
            <w:tcW w:w="1995" w:type="dxa"/>
          </w:tcPr>
          <w:p w14:paraId="414C7941" w14:textId="77777777" w:rsidR="000F57F6" w:rsidRPr="00680B1C" w:rsidRDefault="000F57F6" w:rsidP="000F57F6">
            <w:pPr>
              <w:rPr>
                <w:rFonts w:ascii="Times New Roman" w:hAnsi="Times New Roman" w:cs="Times New Roman"/>
                <w:sz w:val="20"/>
                <w:szCs w:val="20"/>
              </w:rPr>
            </w:pPr>
            <w:r w:rsidRPr="00680B1C">
              <w:rPr>
                <w:rFonts w:ascii="Times New Roman" w:hAnsi="Times New Roman" w:cs="Times New Roman"/>
                <w:b/>
                <w:sz w:val="20"/>
                <w:szCs w:val="20"/>
              </w:rPr>
              <w:t>Rādītāja veids</w:t>
            </w:r>
            <w:r w:rsidRPr="00680B1C">
              <w:rPr>
                <w:rFonts w:ascii="Times New Roman" w:hAnsi="Times New Roman" w:cs="Times New Roman"/>
                <w:sz w:val="20"/>
                <w:szCs w:val="20"/>
              </w:rPr>
              <w:t xml:space="preserve"> </w:t>
            </w:r>
          </w:p>
        </w:tc>
        <w:tc>
          <w:tcPr>
            <w:tcW w:w="7072" w:type="dxa"/>
          </w:tcPr>
          <w:p w14:paraId="2DD49BE4" w14:textId="77777777" w:rsidR="000F57F6" w:rsidRPr="00680B1C" w:rsidRDefault="000F57F6" w:rsidP="000F57F6">
            <w:pPr>
              <w:rPr>
                <w:rFonts w:ascii="Times New Roman" w:hAnsi="Times New Roman" w:cs="Times New Roman"/>
                <w:sz w:val="20"/>
                <w:szCs w:val="20"/>
              </w:rPr>
            </w:pPr>
            <w:r w:rsidRPr="00680B1C">
              <w:rPr>
                <w:rFonts w:ascii="Times New Roman" w:hAnsi="Times New Roman" w:cs="Times New Roman"/>
                <w:sz w:val="20"/>
                <w:szCs w:val="20"/>
              </w:rPr>
              <w:t>Rezultāta</w:t>
            </w:r>
          </w:p>
        </w:tc>
      </w:tr>
      <w:tr w:rsidR="000F57F6" w:rsidRPr="00680B1C" w14:paraId="0D4AF36B" w14:textId="77777777" w:rsidTr="000F57F6">
        <w:tc>
          <w:tcPr>
            <w:tcW w:w="1995" w:type="dxa"/>
          </w:tcPr>
          <w:p w14:paraId="089DAD6F" w14:textId="77777777" w:rsidR="000F57F6" w:rsidRPr="00680B1C" w:rsidRDefault="000F57F6" w:rsidP="000F57F6">
            <w:pPr>
              <w:rPr>
                <w:rFonts w:ascii="Times New Roman" w:hAnsi="Times New Roman" w:cs="Times New Roman"/>
                <w:b/>
                <w:sz w:val="20"/>
                <w:szCs w:val="20"/>
              </w:rPr>
            </w:pPr>
            <w:r w:rsidRPr="00680B1C">
              <w:rPr>
                <w:rFonts w:ascii="Times New Roman" w:hAnsi="Times New Roman" w:cs="Times New Roman"/>
                <w:b/>
                <w:sz w:val="20"/>
                <w:szCs w:val="20"/>
              </w:rPr>
              <w:t>Rādītāja mērvienība</w:t>
            </w:r>
          </w:p>
        </w:tc>
        <w:tc>
          <w:tcPr>
            <w:tcW w:w="7072" w:type="dxa"/>
          </w:tcPr>
          <w:p w14:paraId="241323A3" w14:textId="17E9D214" w:rsidR="000F57F6" w:rsidRPr="00680B1C" w:rsidRDefault="000F57F6" w:rsidP="000F57F6">
            <w:pPr>
              <w:rPr>
                <w:rFonts w:ascii="Times New Roman" w:hAnsi="Times New Roman" w:cs="Times New Roman"/>
                <w:sz w:val="20"/>
                <w:szCs w:val="20"/>
              </w:rPr>
            </w:pPr>
            <w:r w:rsidRPr="00680B1C">
              <w:rPr>
                <w:rFonts w:ascii="Times New Roman" w:hAnsi="Times New Roman" w:cs="Times New Roman"/>
                <w:sz w:val="20"/>
                <w:szCs w:val="20"/>
              </w:rPr>
              <w:t>Pasažierkilometri gadā</w:t>
            </w:r>
          </w:p>
        </w:tc>
      </w:tr>
      <w:tr w:rsidR="000F57F6" w:rsidRPr="00680B1C" w14:paraId="6854A514" w14:textId="77777777" w:rsidTr="000F57F6">
        <w:tc>
          <w:tcPr>
            <w:tcW w:w="1995" w:type="dxa"/>
          </w:tcPr>
          <w:p w14:paraId="0F690320" w14:textId="77777777" w:rsidR="000F57F6" w:rsidRPr="00680B1C" w:rsidRDefault="000F57F6" w:rsidP="000F57F6">
            <w:pPr>
              <w:rPr>
                <w:rFonts w:ascii="Times New Roman" w:hAnsi="Times New Roman" w:cs="Times New Roman"/>
                <w:b/>
                <w:sz w:val="20"/>
                <w:szCs w:val="20"/>
              </w:rPr>
            </w:pPr>
            <w:r w:rsidRPr="00680B1C">
              <w:rPr>
                <w:rFonts w:ascii="Times New Roman" w:hAnsi="Times New Roman" w:cs="Times New Roman"/>
                <w:b/>
                <w:sz w:val="20"/>
                <w:szCs w:val="20"/>
              </w:rPr>
              <w:t>Bāzes (sākotnējās) vērtības gads un bāzes vērtība</w:t>
            </w:r>
          </w:p>
        </w:tc>
        <w:tc>
          <w:tcPr>
            <w:tcW w:w="7072" w:type="dxa"/>
          </w:tcPr>
          <w:p w14:paraId="4AA99F64" w14:textId="43BE04D6" w:rsidR="000F57F6" w:rsidRPr="00680B1C" w:rsidRDefault="000F57F6" w:rsidP="000F57F6">
            <w:pPr>
              <w:rPr>
                <w:rFonts w:ascii="Times New Roman" w:hAnsi="Times New Roman" w:cs="Times New Roman"/>
                <w:sz w:val="20"/>
                <w:szCs w:val="20"/>
              </w:rPr>
            </w:pPr>
            <w:r w:rsidRPr="00680B1C">
              <w:rPr>
                <w:rFonts w:ascii="Times New Roman" w:hAnsi="Times New Roman" w:cs="Times New Roman"/>
                <w:sz w:val="20"/>
                <w:szCs w:val="20"/>
              </w:rPr>
              <w:t>2024, 4 062 776</w:t>
            </w:r>
          </w:p>
        </w:tc>
      </w:tr>
      <w:tr w:rsidR="000F57F6" w:rsidRPr="00680B1C" w14:paraId="4654A1AE" w14:textId="77777777" w:rsidTr="000F57F6">
        <w:tc>
          <w:tcPr>
            <w:tcW w:w="1995" w:type="dxa"/>
          </w:tcPr>
          <w:p w14:paraId="124DE3BC" w14:textId="77777777" w:rsidR="000F57F6" w:rsidRPr="00680B1C" w:rsidRDefault="000F57F6" w:rsidP="000F57F6">
            <w:pPr>
              <w:rPr>
                <w:rFonts w:ascii="Times New Roman" w:hAnsi="Times New Roman" w:cs="Times New Roman"/>
                <w:sz w:val="20"/>
                <w:szCs w:val="20"/>
              </w:rPr>
            </w:pPr>
            <w:r w:rsidRPr="00680B1C">
              <w:rPr>
                <w:rFonts w:ascii="Times New Roman" w:hAnsi="Times New Roman" w:cs="Times New Roman"/>
                <w:b/>
                <w:sz w:val="20"/>
                <w:szCs w:val="20"/>
              </w:rPr>
              <w:t>Starpposma vērtība</w:t>
            </w:r>
            <w:r w:rsidRPr="00680B1C">
              <w:rPr>
                <w:rFonts w:ascii="Times New Roman" w:hAnsi="Times New Roman" w:cs="Times New Roman"/>
                <w:sz w:val="20"/>
                <w:szCs w:val="20"/>
              </w:rPr>
              <w:t xml:space="preserve"> uz 31.12.2024.</w:t>
            </w:r>
          </w:p>
        </w:tc>
        <w:tc>
          <w:tcPr>
            <w:tcW w:w="7072" w:type="dxa"/>
          </w:tcPr>
          <w:p w14:paraId="51265340" w14:textId="77777777" w:rsidR="000F57F6" w:rsidRPr="00680B1C" w:rsidRDefault="000F57F6" w:rsidP="000F57F6">
            <w:pPr>
              <w:rPr>
                <w:rFonts w:ascii="Times New Roman" w:hAnsi="Times New Roman" w:cs="Times New Roman"/>
                <w:sz w:val="20"/>
                <w:szCs w:val="20"/>
              </w:rPr>
            </w:pPr>
            <w:r w:rsidRPr="00680B1C">
              <w:rPr>
                <w:rFonts w:ascii="Times New Roman" w:hAnsi="Times New Roman" w:cs="Times New Roman"/>
                <w:sz w:val="20"/>
                <w:szCs w:val="20"/>
              </w:rPr>
              <w:t>N/A</w:t>
            </w:r>
          </w:p>
        </w:tc>
      </w:tr>
      <w:tr w:rsidR="000F57F6" w:rsidRPr="00680B1C" w14:paraId="61C34600" w14:textId="77777777" w:rsidTr="000F57F6">
        <w:tc>
          <w:tcPr>
            <w:tcW w:w="1995" w:type="dxa"/>
          </w:tcPr>
          <w:p w14:paraId="37CB6B79" w14:textId="77777777" w:rsidR="000F57F6" w:rsidRPr="00680B1C" w:rsidRDefault="000F57F6" w:rsidP="000F57F6">
            <w:pPr>
              <w:rPr>
                <w:rFonts w:ascii="Times New Roman" w:hAnsi="Times New Roman" w:cs="Times New Roman"/>
                <w:sz w:val="20"/>
                <w:szCs w:val="20"/>
              </w:rPr>
            </w:pPr>
            <w:r w:rsidRPr="00680B1C">
              <w:rPr>
                <w:rFonts w:ascii="Times New Roman" w:hAnsi="Times New Roman" w:cs="Times New Roman"/>
                <w:b/>
                <w:sz w:val="20"/>
                <w:szCs w:val="20"/>
              </w:rPr>
              <w:t>Sasniedzamā vērtība</w:t>
            </w:r>
            <w:r w:rsidRPr="00680B1C">
              <w:rPr>
                <w:rFonts w:ascii="Times New Roman" w:hAnsi="Times New Roman" w:cs="Times New Roman"/>
                <w:sz w:val="20"/>
                <w:szCs w:val="20"/>
              </w:rPr>
              <w:t xml:space="preserve"> uz 31.12.2029.</w:t>
            </w:r>
          </w:p>
        </w:tc>
        <w:tc>
          <w:tcPr>
            <w:tcW w:w="7072" w:type="dxa"/>
          </w:tcPr>
          <w:p w14:paraId="11E6E3F1" w14:textId="26E48749" w:rsidR="000F57F6" w:rsidRPr="00680B1C" w:rsidRDefault="000F57F6" w:rsidP="000F57F6">
            <w:pPr>
              <w:rPr>
                <w:rFonts w:ascii="Times New Roman" w:hAnsi="Times New Roman" w:cs="Times New Roman"/>
                <w:sz w:val="20"/>
                <w:szCs w:val="20"/>
              </w:rPr>
            </w:pPr>
            <w:r w:rsidRPr="00680B1C">
              <w:rPr>
                <w:rFonts w:ascii="Times New Roman" w:hAnsi="Times New Roman" w:cs="Times New Roman"/>
                <w:sz w:val="20"/>
                <w:szCs w:val="20"/>
              </w:rPr>
              <w:t>2029, 4  186 131</w:t>
            </w:r>
          </w:p>
        </w:tc>
      </w:tr>
      <w:tr w:rsidR="000F57F6" w:rsidRPr="00680B1C" w14:paraId="5154BE51" w14:textId="77777777" w:rsidTr="000F57F6">
        <w:tc>
          <w:tcPr>
            <w:tcW w:w="1995" w:type="dxa"/>
            <w:vMerge w:val="restart"/>
          </w:tcPr>
          <w:p w14:paraId="1B6169B6" w14:textId="77777777" w:rsidR="000F57F6" w:rsidRPr="00680B1C" w:rsidRDefault="000F57F6" w:rsidP="000F57F6">
            <w:pPr>
              <w:rPr>
                <w:rFonts w:ascii="Times New Roman" w:hAnsi="Times New Roman" w:cs="Times New Roman"/>
                <w:b/>
                <w:sz w:val="20"/>
                <w:szCs w:val="20"/>
              </w:rPr>
            </w:pPr>
            <w:r w:rsidRPr="00680B1C">
              <w:rPr>
                <w:rFonts w:ascii="Times New Roman" w:hAnsi="Times New Roman" w:cs="Times New Roman"/>
                <w:b/>
                <w:sz w:val="20"/>
                <w:szCs w:val="20"/>
              </w:rPr>
              <w:t>Pieņēmumi un aprēķini</w:t>
            </w:r>
            <w:r w:rsidRPr="00680B1C">
              <w:rPr>
                <w:rStyle w:val="FootnoteReference"/>
                <w:rFonts w:ascii="Times New Roman" w:eastAsia="Times New Roman" w:hAnsi="Times New Roman" w:cs="Times New Roman"/>
                <w:b/>
                <w:bCs/>
                <w:sz w:val="20"/>
                <w:szCs w:val="20"/>
              </w:rPr>
              <w:footnoteReference w:id="6"/>
            </w:r>
          </w:p>
          <w:p w14:paraId="03211A53" w14:textId="77777777" w:rsidR="000F57F6" w:rsidRPr="00680B1C" w:rsidRDefault="000F57F6" w:rsidP="000F57F6">
            <w:pPr>
              <w:rPr>
                <w:rFonts w:ascii="Times New Roman" w:hAnsi="Times New Roman" w:cs="Times New Roman"/>
                <w:sz w:val="20"/>
                <w:szCs w:val="20"/>
              </w:rPr>
            </w:pPr>
          </w:p>
        </w:tc>
        <w:tc>
          <w:tcPr>
            <w:tcW w:w="7072" w:type="dxa"/>
          </w:tcPr>
          <w:p w14:paraId="27FBA644" w14:textId="77777777" w:rsidR="000F57F6" w:rsidRPr="00680B1C" w:rsidRDefault="000F57F6" w:rsidP="000F57F6">
            <w:pPr>
              <w:jc w:val="both"/>
              <w:rPr>
                <w:rFonts w:ascii="Times New Roman" w:hAnsi="Times New Roman" w:cs="Times New Roman"/>
                <w:sz w:val="20"/>
                <w:szCs w:val="20"/>
              </w:rPr>
            </w:pPr>
            <w:r w:rsidRPr="00680B1C">
              <w:rPr>
                <w:rFonts w:ascii="Times New Roman" w:hAnsi="Times New Roman" w:cs="Times New Roman"/>
                <w:b/>
                <w:sz w:val="20"/>
                <w:szCs w:val="20"/>
              </w:rPr>
              <w:t>Kritēriji rādītāju izvēlei</w:t>
            </w:r>
            <w:r w:rsidRPr="00680B1C">
              <w:rPr>
                <w:rFonts w:ascii="Times New Roman" w:hAnsi="Times New Roman" w:cs="Times New Roman"/>
                <w:sz w:val="20"/>
                <w:szCs w:val="20"/>
              </w:rPr>
              <w:t xml:space="preserve">  </w:t>
            </w:r>
          </w:p>
          <w:p w14:paraId="7C263673" w14:textId="77777777" w:rsidR="000F57F6" w:rsidRPr="00680B1C" w:rsidRDefault="000F57F6" w:rsidP="000F57F6">
            <w:pPr>
              <w:jc w:val="both"/>
              <w:rPr>
                <w:rFonts w:ascii="Times New Roman" w:hAnsi="Times New Roman" w:cs="Times New Roman"/>
                <w:sz w:val="20"/>
                <w:szCs w:val="20"/>
              </w:rPr>
            </w:pPr>
            <w:r w:rsidRPr="00680B1C">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6103D003" w14:textId="77777777" w:rsidR="000F57F6" w:rsidRPr="00680B1C" w:rsidRDefault="000F57F6" w:rsidP="000F57F6">
            <w:pPr>
              <w:numPr>
                <w:ilvl w:val="0"/>
                <w:numId w:val="19"/>
              </w:numPr>
              <w:jc w:val="both"/>
              <w:rPr>
                <w:rFonts w:ascii="Times New Roman" w:hAnsi="Times New Roman" w:cs="Times New Roman"/>
                <w:sz w:val="20"/>
                <w:szCs w:val="20"/>
              </w:rPr>
            </w:pPr>
            <w:r w:rsidRPr="00680B1C">
              <w:rPr>
                <w:rFonts w:ascii="Times New Roman" w:hAnsi="Times New Roman" w:cs="Times New Roman"/>
                <w:b/>
                <w:bCs/>
                <w:sz w:val="20"/>
                <w:szCs w:val="20"/>
              </w:rPr>
              <w:t>Sasaiste</w:t>
            </w:r>
            <w:r w:rsidRPr="00680B1C">
              <w:rPr>
                <w:rFonts w:ascii="Times New Roman" w:hAnsi="Times New Roman" w:cs="Times New Roman"/>
                <w:sz w:val="20"/>
                <w:szCs w:val="20"/>
              </w:rPr>
              <w:t xml:space="preserve"> </w:t>
            </w:r>
            <w:r w:rsidRPr="00680B1C">
              <w:rPr>
                <w:rFonts w:ascii="Times New Roman" w:hAnsi="Times New Roman" w:cs="Times New Roman"/>
                <w:b/>
                <w:bCs/>
                <w:sz w:val="20"/>
                <w:szCs w:val="20"/>
              </w:rPr>
              <w:t>ar plānotajiem ieguldījumiem</w:t>
            </w:r>
            <w:r w:rsidRPr="00680B1C">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6A4FF534" w14:textId="77777777" w:rsidR="000F57F6" w:rsidRPr="00680B1C" w:rsidRDefault="000F57F6" w:rsidP="000F57F6">
            <w:pPr>
              <w:numPr>
                <w:ilvl w:val="0"/>
                <w:numId w:val="19"/>
              </w:numPr>
              <w:jc w:val="both"/>
              <w:rPr>
                <w:rFonts w:ascii="Times New Roman" w:hAnsi="Times New Roman" w:cs="Times New Roman"/>
                <w:sz w:val="20"/>
                <w:szCs w:val="20"/>
              </w:rPr>
            </w:pPr>
            <w:r w:rsidRPr="00680B1C">
              <w:rPr>
                <w:rFonts w:ascii="Times New Roman" w:hAnsi="Times New Roman" w:cs="Times New Roman"/>
                <w:b/>
                <w:bCs/>
                <w:sz w:val="20"/>
                <w:szCs w:val="20"/>
              </w:rPr>
              <w:t>Būtiskums</w:t>
            </w:r>
            <w:r w:rsidRPr="00680B1C">
              <w:rPr>
                <w:rFonts w:ascii="Times New Roman" w:hAnsi="Times New Roman" w:cs="Times New Roman"/>
                <w:sz w:val="20"/>
                <w:szCs w:val="20"/>
              </w:rPr>
              <w:t xml:space="preserve"> </w:t>
            </w:r>
            <w:r w:rsidRPr="00680B1C">
              <w:rPr>
                <w:rFonts w:ascii="Times New Roman" w:hAnsi="Times New Roman" w:cs="Times New Roman"/>
                <w:b/>
                <w:bCs/>
                <w:sz w:val="20"/>
                <w:szCs w:val="20"/>
              </w:rPr>
              <w:t>attiecībā uz plānotajiem ieguldījumiem</w:t>
            </w:r>
            <w:r w:rsidRPr="00680B1C">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187EBE3C" w14:textId="77777777" w:rsidR="000F57F6" w:rsidRPr="00680B1C" w:rsidRDefault="000F57F6" w:rsidP="000F57F6">
            <w:pPr>
              <w:numPr>
                <w:ilvl w:val="0"/>
                <w:numId w:val="19"/>
              </w:numPr>
              <w:jc w:val="both"/>
              <w:rPr>
                <w:rFonts w:ascii="Times New Roman" w:hAnsi="Times New Roman" w:cs="Times New Roman"/>
                <w:sz w:val="20"/>
                <w:szCs w:val="20"/>
              </w:rPr>
            </w:pPr>
            <w:r w:rsidRPr="00680B1C">
              <w:rPr>
                <w:rFonts w:ascii="Times New Roman" w:hAnsi="Times New Roman" w:cs="Times New Roman"/>
                <w:b/>
                <w:bCs/>
                <w:sz w:val="20"/>
                <w:szCs w:val="20"/>
              </w:rPr>
              <w:lastRenderedPageBreak/>
              <w:t>Datu pieejamība</w:t>
            </w:r>
            <w:r w:rsidRPr="00680B1C">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0F57F6" w:rsidRPr="00680B1C" w14:paraId="4C819A04" w14:textId="77777777" w:rsidTr="000F57F6">
        <w:tc>
          <w:tcPr>
            <w:tcW w:w="1995" w:type="dxa"/>
            <w:vMerge/>
          </w:tcPr>
          <w:p w14:paraId="3B15FDF2" w14:textId="77777777" w:rsidR="000F57F6" w:rsidRPr="00680B1C" w:rsidRDefault="000F57F6" w:rsidP="000F57F6">
            <w:pPr>
              <w:rPr>
                <w:rFonts w:ascii="Times New Roman" w:hAnsi="Times New Roman" w:cs="Times New Roman"/>
                <w:b/>
                <w:sz w:val="20"/>
                <w:szCs w:val="20"/>
              </w:rPr>
            </w:pPr>
          </w:p>
        </w:tc>
        <w:tc>
          <w:tcPr>
            <w:tcW w:w="7072" w:type="dxa"/>
          </w:tcPr>
          <w:p w14:paraId="55BC028E" w14:textId="77777777" w:rsidR="000F57F6" w:rsidRPr="00680B1C" w:rsidRDefault="000F57F6" w:rsidP="000F57F6">
            <w:pPr>
              <w:jc w:val="both"/>
              <w:rPr>
                <w:rFonts w:ascii="Times New Roman" w:hAnsi="Times New Roman" w:cs="Times New Roman"/>
                <w:b/>
                <w:bCs/>
                <w:sz w:val="20"/>
                <w:szCs w:val="20"/>
              </w:rPr>
            </w:pPr>
            <w:r w:rsidRPr="00680B1C">
              <w:rPr>
                <w:rFonts w:ascii="Times New Roman" w:hAnsi="Times New Roman" w:cs="Times New Roman"/>
                <w:b/>
                <w:bCs/>
                <w:sz w:val="20"/>
                <w:szCs w:val="20"/>
              </w:rPr>
              <w:t>Informācijas avots</w:t>
            </w:r>
            <w:r w:rsidRPr="00680B1C">
              <w:rPr>
                <w:rStyle w:val="FootnoteReference"/>
                <w:rFonts w:ascii="Times New Roman" w:hAnsi="Times New Roman" w:cs="Times New Roman"/>
                <w:b/>
                <w:bCs/>
                <w:sz w:val="20"/>
                <w:szCs w:val="20"/>
              </w:rPr>
              <w:footnoteReference w:id="7"/>
            </w:r>
          </w:p>
          <w:p w14:paraId="28BAF307" w14:textId="5EFC1787" w:rsidR="000F57F6" w:rsidRPr="00680B1C" w:rsidRDefault="000F57F6" w:rsidP="000F57F6">
            <w:pPr>
              <w:jc w:val="both"/>
              <w:rPr>
                <w:rFonts w:ascii="Times New Roman" w:hAnsi="Times New Roman" w:cs="Times New Roman"/>
                <w:sz w:val="20"/>
                <w:szCs w:val="20"/>
              </w:rPr>
            </w:pPr>
            <w:r w:rsidRPr="00680B1C">
              <w:rPr>
                <w:rFonts w:ascii="Times New Roman" w:hAnsi="Times New Roman" w:cs="Times New Roman"/>
                <w:sz w:val="20"/>
                <w:szCs w:val="20"/>
              </w:rPr>
              <w:t>Projektu dati.</w:t>
            </w:r>
          </w:p>
          <w:p w14:paraId="270A2D89" w14:textId="77777777" w:rsidR="000F57F6" w:rsidRPr="00680B1C" w:rsidRDefault="000F57F6" w:rsidP="000F57F6">
            <w:pPr>
              <w:jc w:val="both"/>
              <w:rPr>
                <w:rFonts w:ascii="Times New Roman" w:hAnsi="Times New Roman" w:cs="Times New Roman"/>
                <w:sz w:val="20"/>
                <w:szCs w:val="20"/>
              </w:rPr>
            </w:pPr>
            <w:r w:rsidRPr="00680B1C">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0F57F6" w:rsidRPr="00680B1C" w14:paraId="2AE67E4B" w14:textId="77777777" w:rsidTr="000F57F6">
        <w:tc>
          <w:tcPr>
            <w:tcW w:w="1995" w:type="dxa"/>
            <w:vMerge/>
          </w:tcPr>
          <w:p w14:paraId="22FE5C9A" w14:textId="77777777" w:rsidR="000F57F6" w:rsidRPr="00680B1C" w:rsidRDefault="000F57F6" w:rsidP="000F57F6">
            <w:pPr>
              <w:rPr>
                <w:rFonts w:ascii="Times New Roman" w:hAnsi="Times New Roman" w:cs="Times New Roman"/>
                <w:b/>
                <w:sz w:val="20"/>
                <w:szCs w:val="20"/>
              </w:rPr>
            </w:pPr>
          </w:p>
        </w:tc>
        <w:tc>
          <w:tcPr>
            <w:tcW w:w="7072" w:type="dxa"/>
          </w:tcPr>
          <w:p w14:paraId="13334EEC" w14:textId="77777777" w:rsidR="000F57F6" w:rsidRPr="00680B1C" w:rsidRDefault="000F57F6" w:rsidP="000F57F6">
            <w:pPr>
              <w:jc w:val="both"/>
              <w:rPr>
                <w:rFonts w:ascii="Times New Roman" w:hAnsi="Times New Roman" w:cs="Times New Roman"/>
                <w:b/>
                <w:bCs/>
                <w:sz w:val="20"/>
                <w:szCs w:val="20"/>
              </w:rPr>
            </w:pPr>
            <w:r w:rsidRPr="00680B1C">
              <w:rPr>
                <w:rFonts w:ascii="Times New Roman" w:hAnsi="Times New Roman" w:cs="Times New Roman"/>
                <w:b/>
                <w:bCs/>
                <w:sz w:val="20"/>
                <w:szCs w:val="20"/>
              </w:rPr>
              <w:t>Veiktie aprēķini un pieņēmumi, kas izmantoti aprēķiniem</w:t>
            </w:r>
          </w:p>
          <w:p w14:paraId="62C4971F" w14:textId="7A954877" w:rsidR="000F57F6" w:rsidRPr="00680B1C" w:rsidRDefault="000F57F6" w:rsidP="000F57F6">
            <w:pPr>
              <w:jc w:val="both"/>
              <w:rPr>
                <w:rFonts w:ascii="Times New Roman" w:hAnsi="Times New Roman" w:cs="Times New Roman"/>
                <w:sz w:val="20"/>
                <w:szCs w:val="20"/>
              </w:rPr>
            </w:pPr>
            <w:r w:rsidRPr="00680B1C">
              <w:rPr>
                <w:rFonts w:ascii="Times New Roman" w:hAnsi="Times New Roman" w:cs="Times New Roman"/>
                <w:sz w:val="20"/>
                <w:szCs w:val="20"/>
              </w:rPr>
              <w:t>Vērtība noteikta atbilstoši Daugavpils valstspilsētas pašvaldības sniegtajiem datiem, ņemot vērā specifiskā atbalsta mērķa ietvaros plānotās investīcijas Daugavpils valstspilsētas transporta infrastruktūrā.</w:t>
            </w:r>
          </w:p>
        </w:tc>
      </w:tr>
      <w:tr w:rsidR="000F57F6" w:rsidRPr="00680B1C" w14:paraId="165AAB27" w14:textId="77777777" w:rsidTr="000F57F6">
        <w:tc>
          <w:tcPr>
            <w:tcW w:w="1995" w:type="dxa"/>
            <w:vMerge/>
          </w:tcPr>
          <w:p w14:paraId="6787CAA7" w14:textId="77777777" w:rsidR="000F57F6" w:rsidRPr="00680B1C" w:rsidRDefault="000F57F6" w:rsidP="000F57F6">
            <w:pPr>
              <w:rPr>
                <w:rFonts w:ascii="Times New Roman" w:hAnsi="Times New Roman" w:cs="Times New Roman"/>
                <w:b/>
                <w:sz w:val="20"/>
                <w:szCs w:val="20"/>
              </w:rPr>
            </w:pPr>
          </w:p>
        </w:tc>
        <w:tc>
          <w:tcPr>
            <w:tcW w:w="7072" w:type="dxa"/>
          </w:tcPr>
          <w:p w14:paraId="5F76467A" w14:textId="77777777" w:rsidR="000F57F6" w:rsidRPr="00680B1C" w:rsidRDefault="000F57F6" w:rsidP="000F57F6">
            <w:pPr>
              <w:jc w:val="both"/>
              <w:rPr>
                <w:rFonts w:ascii="Times New Roman" w:hAnsi="Times New Roman" w:cs="Times New Roman"/>
                <w:b/>
                <w:bCs/>
                <w:sz w:val="20"/>
                <w:szCs w:val="20"/>
              </w:rPr>
            </w:pPr>
            <w:r w:rsidRPr="00680B1C">
              <w:rPr>
                <w:rFonts w:ascii="Times New Roman" w:hAnsi="Times New Roman" w:cs="Times New Roman"/>
                <w:b/>
                <w:bCs/>
                <w:sz w:val="20"/>
                <w:szCs w:val="20"/>
              </w:rPr>
              <w:t>Intervences loģika</w:t>
            </w:r>
          </w:p>
          <w:p w14:paraId="577AA00B" w14:textId="32C937B3" w:rsidR="000F57F6" w:rsidRPr="00680B1C" w:rsidRDefault="000F57F6" w:rsidP="000F57F6">
            <w:pPr>
              <w:jc w:val="both"/>
              <w:rPr>
                <w:rFonts w:ascii="Times New Roman" w:hAnsi="Times New Roman" w:cs="Times New Roman"/>
                <w:sz w:val="20"/>
                <w:szCs w:val="20"/>
              </w:rPr>
            </w:pPr>
            <w:r w:rsidRPr="00680B1C">
              <w:rPr>
                <w:rFonts w:ascii="Times New Roman" w:hAnsi="Times New Roman" w:cs="Times New Roman"/>
                <w:sz w:val="20"/>
                <w:szCs w:val="20"/>
              </w:rPr>
              <w:t xml:space="preserve">Transporta infrastruktūra Daugavpils </w:t>
            </w:r>
            <w:proofErr w:type="spellStart"/>
            <w:r w:rsidRPr="00680B1C">
              <w:rPr>
                <w:rFonts w:ascii="Times New Roman" w:hAnsi="Times New Roman" w:cs="Times New Roman"/>
                <w:sz w:val="20"/>
                <w:szCs w:val="20"/>
              </w:rPr>
              <w:t>valstspilsētā</w:t>
            </w:r>
            <w:proofErr w:type="spellEnd"/>
            <w:r w:rsidRPr="00680B1C">
              <w:rPr>
                <w:rFonts w:ascii="Times New Roman" w:hAnsi="Times New Roman" w:cs="Times New Roman"/>
                <w:sz w:val="20"/>
                <w:szCs w:val="20"/>
              </w:rPr>
              <w:t xml:space="preserve"> ir aglomerācijas un pilsētas līmeņa sistēma, kā arī nozīmīga valsts un starptautiskās transporta sistēmas sastāvdaļa. Transporta sistēmas kvalitāte un funkcionalitāte ietekmē transporta plūsmu sakārtošanu un efektīvu organizēšanu. Ir svarīgi veikt ieguldījumus Daugavpils valstspilsētas transporta infrastruktūras pārbūvē, uzlabojot transporta infrastruktūru un satiksmes drošību.</w:t>
            </w:r>
          </w:p>
        </w:tc>
      </w:tr>
      <w:tr w:rsidR="000F57F6" w:rsidRPr="00680B1C" w14:paraId="353EEF21" w14:textId="77777777" w:rsidTr="000F57F6">
        <w:tc>
          <w:tcPr>
            <w:tcW w:w="1995" w:type="dxa"/>
            <w:vMerge/>
          </w:tcPr>
          <w:p w14:paraId="2F64B2E3" w14:textId="77777777" w:rsidR="000F57F6" w:rsidRPr="00680B1C" w:rsidRDefault="000F57F6" w:rsidP="000F57F6">
            <w:pPr>
              <w:rPr>
                <w:rFonts w:ascii="Times New Roman" w:hAnsi="Times New Roman" w:cs="Times New Roman"/>
                <w:b/>
                <w:sz w:val="20"/>
                <w:szCs w:val="20"/>
              </w:rPr>
            </w:pPr>
          </w:p>
        </w:tc>
        <w:tc>
          <w:tcPr>
            <w:tcW w:w="7072" w:type="dxa"/>
          </w:tcPr>
          <w:p w14:paraId="452F7F63" w14:textId="77777777" w:rsidR="000F57F6" w:rsidRPr="00680B1C" w:rsidRDefault="000F57F6" w:rsidP="000F57F6">
            <w:pPr>
              <w:jc w:val="both"/>
              <w:rPr>
                <w:rFonts w:ascii="Times New Roman" w:hAnsi="Times New Roman" w:cs="Times New Roman"/>
                <w:b/>
                <w:bCs/>
                <w:sz w:val="20"/>
                <w:szCs w:val="20"/>
              </w:rPr>
            </w:pPr>
            <w:r w:rsidRPr="00680B1C">
              <w:rPr>
                <w:rFonts w:ascii="Times New Roman" w:hAnsi="Times New Roman" w:cs="Times New Roman"/>
                <w:b/>
                <w:bCs/>
                <w:sz w:val="20"/>
                <w:szCs w:val="20"/>
              </w:rPr>
              <w:t>Iespējamie riski</w:t>
            </w:r>
          </w:p>
          <w:p w14:paraId="4A36D966" w14:textId="77777777" w:rsidR="000F57F6" w:rsidRPr="00680B1C" w:rsidRDefault="000F57F6" w:rsidP="000F57F6">
            <w:pPr>
              <w:tabs>
                <w:tab w:val="left" w:pos="1108"/>
              </w:tabs>
              <w:rPr>
                <w:rFonts w:ascii="Times New Roman" w:hAnsi="Times New Roman" w:cs="Times New Roman"/>
                <w:sz w:val="20"/>
                <w:szCs w:val="20"/>
              </w:rPr>
            </w:pPr>
            <w:r w:rsidRPr="00680B1C">
              <w:rPr>
                <w:rFonts w:ascii="Times New Roman" w:hAnsi="Times New Roman" w:cs="Times New Roman"/>
                <w:sz w:val="20"/>
                <w:szCs w:val="20"/>
              </w:rPr>
              <w:t>Riski saistīti ar plānotā finansējuma pieejamību, tirgus situāciju būvdarbu nozarē, būvdarbu iepirkuma norisi.</w:t>
            </w:r>
          </w:p>
        </w:tc>
      </w:tr>
      <w:tr w:rsidR="000F57F6" w:rsidRPr="00680B1C" w14:paraId="1DF1535A" w14:textId="77777777" w:rsidTr="000F57F6">
        <w:tc>
          <w:tcPr>
            <w:tcW w:w="1995" w:type="dxa"/>
          </w:tcPr>
          <w:p w14:paraId="4A688CFE" w14:textId="77777777" w:rsidR="000F57F6" w:rsidRPr="00680B1C" w:rsidRDefault="000F57F6" w:rsidP="000F57F6">
            <w:pPr>
              <w:rPr>
                <w:rFonts w:ascii="Times New Roman" w:hAnsi="Times New Roman" w:cs="Times New Roman"/>
                <w:b/>
                <w:sz w:val="20"/>
                <w:szCs w:val="20"/>
              </w:rPr>
            </w:pPr>
            <w:r w:rsidRPr="00680B1C">
              <w:rPr>
                <w:rFonts w:ascii="Times New Roman" w:hAnsi="Times New Roman" w:cs="Times New Roman"/>
                <w:b/>
                <w:sz w:val="20"/>
                <w:szCs w:val="20"/>
              </w:rPr>
              <w:t>Rādītāja sasniegšana</w:t>
            </w:r>
          </w:p>
        </w:tc>
        <w:tc>
          <w:tcPr>
            <w:tcW w:w="7072" w:type="dxa"/>
          </w:tcPr>
          <w:p w14:paraId="27F5DB78" w14:textId="77777777" w:rsidR="000F57F6" w:rsidRPr="00680B1C" w:rsidRDefault="000F57F6" w:rsidP="000F57F6">
            <w:pPr>
              <w:rPr>
                <w:rFonts w:ascii="Times New Roman" w:hAnsi="Times New Roman" w:cs="Times New Roman"/>
                <w:color w:val="000000" w:themeColor="text1"/>
                <w:sz w:val="20"/>
                <w:szCs w:val="20"/>
              </w:rPr>
            </w:pPr>
            <w:r w:rsidRPr="00680B1C">
              <w:rPr>
                <w:rFonts w:ascii="Times New Roman" w:hAnsi="Times New Roman" w:cs="Times New Roman"/>
                <w:color w:val="000000" w:themeColor="text1"/>
                <w:sz w:val="20"/>
                <w:szCs w:val="20"/>
              </w:rPr>
              <w:t>Rādītāja sasniegto vērtību nosaka nākamajā gadā pēc projektu pabeigšanas.</w:t>
            </w:r>
          </w:p>
        </w:tc>
      </w:tr>
    </w:tbl>
    <w:p w14:paraId="17653C87" w14:textId="77777777" w:rsidR="003E727A" w:rsidRPr="00680B1C" w:rsidRDefault="003E727A" w:rsidP="00D44D17">
      <w:pPr>
        <w:spacing w:after="0" w:line="240" w:lineRule="auto"/>
        <w:rPr>
          <w:rFonts w:ascii="Times New Roman" w:hAnsi="Times New Roman" w:cs="Times New Roman"/>
          <w:b/>
          <w:sz w:val="20"/>
          <w:szCs w:val="20"/>
        </w:rPr>
      </w:pPr>
    </w:p>
    <w:p w14:paraId="388C4A9F" w14:textId="77777777" w:rsidR="00F01EC7" w:rsidRPr="00680B1C" w:rsidRDefault="00F01EC7" w:rsidP="00D44D17">
      <w:pPr>
        <w:spacing w:after="0" w:line="240" w:lineRule="auto"/>
        <w:rPr>
          <w:rFonts w:ascii="Times New Roman" w:hAnsi="Times New Roman" w:cs="Times New Roman"/>
          <w:b/>
          <w:sz w:val="20"/>
          <w:szCs w:val="20"/>
        </w:rPr>
      </w:pPr>
    </w:p>
    <w:p w14:paraId="0D6B5C13" w14:textId="0AE08516" w:rsidR="00F01EC7" w:rsidRPr="00680B1C" w:rsidRDefault="00DA2317" w:rsidP="00D44D17">
      <w:pPr>
        <w:spacing w:after="0" w:line="240" w:lineRule="auto"/>
        <w:rPr>
          <w:rFonts w:ascii="Times New Roman" w:hAnsi="Times New Roman" w:cs="Times New Roman"/>
          <w:b/>
          <w:sz w:val="20"/>
          <w:szCs w:val="20"/>
        </w:rPr>
      </w:pPr>
      <w:r w:rsidRPr="00680B1C">
        <w:rPr>
          <w:rFonts w:ascii="Times New Roman" w:hAnsi="Times New Roman" w:cs="Times New Roman"/>
          <w:b/>
          <w:sz w:val="20"/>
          <w:szCs w:val="20"/>
        </w:rPr>
        <w:t>3.2.1.5.pasākums “Katastrofu pārvaldības centru būvniecība”</w:t>
      </w:r>
    </w:p>
    <w:tbl>
      <w:tblPr>
        <w:tblStyle w:val="TableGrid1"/>
        <w:tblW w:w="9209" w:type="dxa"/>
        <w:tblLook w:val="04A0" w:firstRow="1" w:lastRow="0" w:firstColumn="1" w:lastColumn="0" w:noHBand="0" w:noVBand="1"/>
      </w:tblPr>
      <w:tblGrid>
        <w:gridCol w:w="1995"/>
        <w:gridCol w:w="7214"/>
      </w:tblGrid>
      <w:tr w:rsidR="00186872" w:rsidRPr="00680B1C" w14:paraId="3CBD6A82" w14:textId="77777777" w:rsidTr="008B66F9">
        <w:tc>
          <w:tcPr>
            <w:tcW w:w="1995" w:type="dxa"/>
            <w:shd w:val="clear" w:color="auto" w:fill="E2EFD9" w:themeFill="accent6" w:themeFillTint="33"/>
          </w:tcPr>
          <w:p w14:paraId="412B4EF8" w14:textId="77777777" w:rsidR="00186872" w:rsidRPr="00680B1C" w:rsidRDefault="00186872" w:rsidP="003141C8">
            <w:pPr>
              <w:jc w:val="both"/>
              <w:rPr>
                <w:rFonts w:ascii="Times New Roman" w:hAnsi="Times New Roman" w:cs="Times New Roman"/>
                <w:sz w:val="20"/>
                <w:szCs w:val="20"/>
              </w:rPr>
            </w:pPr>
            <w:r w:rsidRPr="00680B1C">
              <w:rPr>
                <w:rFonts w:ascii="Times New Roman" w:hAnsi="Times New Roman" w:cs="Times New Roman"/>
                <w:b/>
                <w:sz w:val="20"/>
                <w:szCs w:val="20"/>
              </w:rPr>
              <w:t>Rādītāja Nr.</w:t>
            </w:r>
            <w:r w:rsidRPr="00680B1C">
              <w:rPr>
                <w:rFonts w:ascii="Times New Roman" w:hAnsi="Times New Roman" w:cs="Times New Roman"/>
                <w:sz w:val="20"/>
                <w:szCs w:val="20"/>
              </w:rPr>
              <w:t xml:space="preserve"> (ID)</w:t>
            </w:r>
          </w:p>
        </w:tc>
        <w:tc>
          <w:tcPr>
            <w:tcW w:w="7214" w:type="dxa"/>
            <w:shd w:val="clear" w:color="auto" w:fill="E2EFD9" w:themeFill="accent6" w:themeFillTint="33"/>
          </w:tcPr>
          <w:p w14:paraId="35814EEB" w14:textId="71A65BCF" w:rsidR="00186872" w:rsidRPr="00680B1C" w:rsidRDefault="00186872" w:rsidP="003141C8">
            <w:pPr>
              <w:jc w:val="both"/>
              <w:rPr>
                <w:rFonts w:ascii="Times New Roman" w:hAnsi="Times New Roman" w:cs="Times New Roman"/>
                <w:b/>
                <w:sz w:val="20"/>
                <w:szCs w:val="20"/>
              </w:rPr>
            </w:pPr>
            <w:r w:rsidRPr="00680B1C">
              <w:rPr>
                <w:rFonts w:ascii="Times New Roman" w:hAnsi="Times New Roman" w:cs="Times New Roman"/>
                <w:b/>
                <w:sz w:val="20"/>
                <w:szCs w:val="20"/>
              </w:rPr>
              <w:t xml:space="preserve">RCO24 </w:t>
            </w:r>
          </w:p>
        </w:tc>
      </w:tr>
      <w:tr w:rsidR="00186872" w:rsidRPr="00680B1C" w14:paraId="29223894" w14:textId="77777777" w:rsidTr="003141C8">
        <w:tc>
          <w:tcPr>
            <w:tcW w:w="1995" w:type="dxa"/>
          </w:tcPr>
          <w:p w14:paraId="49ABCE99" w14:textId="77777777" w:rsidR="00186872" w:rsidRPr="00680B1C" w:rsidRDefault="00186872" w:rsidP="003141C8">
            <w:pPr>
              <w:jc w:val="both"/>
              <w:rPr>
                <w:rFonts w:ascii="Times New Roman" w:hAnsi="Times New Roman" w:cs="Times New Roman"/>
                <w:b/>
                <w:sz w:val="20"/>
                <w:szCs w:val="20"/>
              </w:rPr>
            </w:pPr>
            <w:r w:rsidRPr="00680B1C">
              <w:rPr>
                <w:rFonts w:ascii="Times New Roman" w:hAnsi="Times New Roman" w:cs="Times New Roman"/>
                <w:b/>
                <w:sz w:val="20"/>
                <w:szCs w:val="20"/>
              </w:rPr>
              <w:t>Rādītāja nosaukums</w:t>
            </w:r>
          </w:p>
        </w:tc>
        <w:tc>
          <w:tcPr>
            <w:tcW w:w="7214" w:type="dxa"/>
          </w:tcPr>
          <w:p w14:paraId="5F21A776" w14:textId="77777777" w:rsidR="00186872" w:rsidRPr="00680B1C" w:rsidRDefault="00186872" w:rsidP="003141C8">
            <w:pPr>
              <w:jc w:val="both"/>
              <w:rPr>
                <w:rFonts w:ascii="Times New Roman" w:hAnsi="Times New Roman" w:cs="Times New Roman"/>
                <w:sz w:val="20"/>
                <w:szCs w:val="20"/>
              </w:rPr>
            </w:pPr>
            <w:r w:rsidRPr="00680B1C">
              <w:rPr>
                <w:rFonts w:ascii="Times New Roman" w:hAnsi="Times New Roman" w:cs="Times New Roman"/>
                <w:sz w:val="20"/>
                <w:szCs w:val="20"/>
              </w:rPr>
              <w:t>Investīcijas jaunās vai jauninātās katastrofu monitoringa, gatavības, brīdinājuma  un reaģēšanas sistēmās attiecībā uz dabas katastrofām</w:t>
            </w:r>
          </w:p>
        </w:tc>
      </w:tr>
      <w:tr w:rsidR="00186872" w:rsidRPr="00680B1C" w14:paraId="4CCD0351" w14:textId="77777777" w:rsidTr="003141C8">
        <w:tc>
          <w:tcPr>
            <w:tcW w:w="1995" w:type="dxa"/>
          </w:tcPr>
          <w:p w14:paraId="20E15006" w14:textId="77777777" w:rsidR="00186872" w:rsidRPr="00680B1C" w:rsidRDefault="00186872" w:rsidP="003141C8">
            <w:pPr>
              <w:jc w:val="both"/>
              <w:rPr>
                <w:rFonts w:ascii="Times New Roman" w:hAnsi="Times New Roman" w:cs="Times New Roman"/>
                <w:b/>
                <w:sz w:val="20"/>
                <w:szCs w:val="20"/>
              </w:rPr>
            </w:pPr>
            <w:r w:rsidRPr="00680B1C">
              <w:rPr>
                <w:rFonts w:ascii="Times New Roman" w:hAnsi="Times New Roman" w:cs="Times New Roman"/>
                <w:b/>
                <w:sz w:val="20"/>
                <w:szCs w:val="20"/>
              </w:rPr>
              <w:t>Rādītāja definīcija</w:t>
            </w:r>
          </w:p>
        </w:tc>
        <w:tc>
          <w:tcPr>
            <w:tcW w:w="7214" w:type="dxa"/>
          </w:tcPr>
          <w:p w14:paraId="7EC7A9E0" w14:textId="77777777" w:rsidR="00186872" w:rsidRPr="00680B1C" w:rsidRDefault="00186872" w:rsidP="003141C8">
            <w:pPr>
              <w:jc w:val="both"/>
              <w:rPr>
                <w:rFonts w:ascii="Times New Roman" w:hAnsi="Times New Roman" w:cs="Times New Roman"/>
                <w:sz w:val="20"/>
                <w:szCs w:val="20"/>
              </w:rPr>
            </w:pPr>
            <w:r w:rsidRPr="00680B1C">
              <w:rPr>
                <w:rFonts w:ascii="Times New Roman" w:hAnsi="Times New Roman" w:cs="Times New Roman"/>
                <w:sz w:val="20"/>
                <w:szCs w:val="20"/>
              </w:rPr>
              <w:t>Katastrofu pārvaldības centru būvniecībai, citiem saistītajiem darbiem un pakalpojumiem, tostarp arī minēto centru aprīkošanai ar iebūvējamām iekārtām, mēbelēm un specializēto tehnoloģisko aprīkojumu ieguldīto naudas (ES finansējuma un valsts līdzfinansējuma) līdzekļu kopsumma.</w:t>
            </w:r>
          </w:p>
        </w:tc>
      </w:tr>
      <w:tr w:rsidR="00186872" w:rsidRPr="00680B1C" w14:paraId="41C158DA" w14:textId="77777777" w:rsidTr="003141C8">
        <w:tc>
          <w:tcPr>
            <w:tcW w:w="1995" w:type="dxa"/>
          </w:tcPr>
          <w:p w14:paraId="70050786" w14:textId="77777777" w:rsidR="00186872" w:rsidRPr="00680B1C" w:rsidRDefault="00186872" w:rsidP="003141C8">
            <w:pPr>
              <w:jc w:val="both"/>
              <w:rPr>
                <w:rFonts w:ascii="Times New Roman" w:hAnsi="Times New Roman" w:cs="Times New Roman"/>
                <w:sz w:val="20"/>
                <w:szCs w:val="20"/>
              </w:rPr>
            </w:pPr>
            <w:r w:rsidRPr="00680B1C">
              <w:rPr>
                <w:rFonts w:ascii="Times New Roman" w:hAnsi="Times New Roman" w:cs="Times New Roman"/>
                <w:b/>
                <w:sz w:val="20"/>
                <w:szCs w:val="20"/>
              </w:rPr>
              <w:t>Rādītāja veids</w:t>
            </w:r>
            <w:r w:rsidRPr="00680B1C">
              <w:rPr>
                <w:rFonts w:ascii="Times New Roman" w:hAnsi="Times New Roman" w:cs="Times New Roman"/>
                <w:sz w:val="20"/>
                <w:szCs w:val="20"/>
              </w:rPr>
              <w:t xml:space="preserve"> </w:t>
            </w:r>
          </w:p>
        </w:tc>
        <w:tc>
          <w:tcPr>
            <w:tcW w:w="7214" w:type="dxa"/>
          </w:tcPr>
          <w:p w14:paraId="0BFE9C5D" w14:textId="77777777" w:rsidR="00186872" w:rsidRPr="00680B1C" w:rsidRDefault="00186872" w:rsidP="003141C8">
            <w:pPr>
              <w:jc w:val="both"/>
              <w:rPr>
                <w:rFonts w:ascii="Times New Roman" w:hAnsi="Times New Roman" w:cs="Times New Roman"/>
                <w:sz w:val="20"/>
                <w:szCs w:val="20"/>
              </w:rPr>
            </w:pPr>
            <w:r w:rsidRPr="00680B1C">
              <w:rPr>
                <w:rFonts w:ascii="Times New Roman" w:hAnsi="Times New Roman" w:cs="Times New Roman"/>
                <w:sz w:val="20"/>
                <w:szCs w:val="20"/>
              </w:rPr>
              <w:t>Iznākuma rādītājs</w:t>
            </w:r>
          </w:p>
        </w:tc>
      </w:tr>
      <w:tr w:rsidR="00186872" w:rsidRPr="00680B1C" w14:paraId="434139DD" w14:textId="77777777" w:rsidTr="003141C8">
        <w:tc>
          <w:tcPr>
            <w:tcW w:w="1995" w:type="dxa"/>
          </w:tcPr>
          <w:p w14:paraId="317A7E76" w14:textId="77777777" w:rsidR="00186872" w:rsidRPr="00680B1C" w:rsidRDefault="00186872" w:rsidP="003141C8">
            <w:pPr>
              <w:jc w:val="both"/>
              <w:rPr>
                <w:rFonts w:ascii="Times New Roman" w:hAnsi="Times New Roman" w:cs="Times New Roman"/>
                <w:b/>
                <w:sz w:val="20"/>
                <w:szCs w:val="20"/>
              </w:rPr>
            </w:pPr>
            <w:r w:rsidRPr="00680B1C">
              <w:rPr>
                <w:rFonts w:ascii="Times New Roman" w:hAnsi="Times New Roman" w:cs="Times New Roman"/>
                <w:b/>
                <w:sz w:val="20"/>
                <w:szCs w:val="20"/>
              </w:rPr>
              <w:t>Rādītāja mērvienība</w:t>
            </w:r>
          </w:p>
        </w:tc>
        <w:tc>
          <w:tcPr>
            <w:tcW w:w="7214" w:type="dxa"/>
          </w:tcPr>
          <w:p w14:paraId="4352317C" w14:textId="77777777" w:rsidR="00186872" w:rsidRPr="00680B1C" w:rsidRDefault="00186872" w:rsidP="003141C8">
            <w:pPr>
              <w:jc w:val="both"/>
              <w:rPr>
                <w:rFonts w:ascii="Times New Roman" w:hAnsi="Times New Roman" w:cs="Times New Roman"/>
                <w:i/>
                <w:sz w:val="20"/>
                <w:szCs w:val="20"/>
              </w:rPr>
            </w:pPr>
            <w:proofErr w:type="spellStart"/>
            <w:r w:rsidRPr="00680B1C">
              <w:rPr>
                <w:rFonts w:ascii="Times New Roman" w:hAnsi="Times New Roman" w:cs="Times New Roman"/>
                <w:i/>
                <w:sz w:val="20"/>
                <w:szCs w:val="20"/>
              </w:rPr>
              <w:t>euro</w:t>
            </w:r>
            <w:proofErr w:type="spellEnd"/>
          </w:p>
        </w:tc>
      </w:tr>
      <w:tr w:rsidR="00186872" w:rsidRPr="00680B1C" w14:paraId="4449498F" w14:textId="77777777" w:rsidTr="003141C8">
        <w:tc>
          <w:tcPr>
            <w:tcW w:w="1995" w:type="dxa"/>
          </w:tcPr>
          <w:p w14:paraId="3855A8A1" w14:textId="77777777" w:rsidR="00186872" w:rsidRPr="00680B1C" w:rsidRDefault="00186872" w:rsidP="003141C8">
            <w:pPr>
              <w:jc w:val="both"/>
              <w:rPr>
                <w:rFonts w:ascii="Times New Roman" w:hAnsi="Times New Roman" w:cs="Times New Roman"/>
                <w:b/>
                <w:sz w:val="20"/>
                <w:szCs w:val="20"/>
              </w:rPr>
            </w:pPr>
            <w:r w:rsidRPr="00680B1C">
              <w:rPr>
                <w:rFonts w:ascii="Times New Roman" w:hAnsi="Times New Roman" w:cs="Times New Roman"/>
                <w:b/>
                <w:sz w:val="20"/>
                <w:szCs w:val="20"/>
              </w:rPr>
              <w:t>Bāzes (sākotnējās) vērtības gads un bāzes vērtība</w:t>
            </w:r>
          </w:p>
        </w:tc>
        <w:tc>
          <w:tcPr>
            <w:tcW w:w="7214" w:type="dxa"/>
          </w:tcPr>
          <w:p w14:paraId="4932FE0E" w14:textId="77777777" w:rsidR="00186872" w:rsidRPr="00680B1C" w:rsidRDefault="00186872" w:rsidP="003141C8">
            <w:pPr>
              <w:jc w:val="both"/>
              <w:rPr>
                <w:rFonts w:ascii="Times New Roman" w:hAnsi="Times New Roman" w:cs="Times New Roman"/>
                <w:sz w:val="20"/>
                <w:szCs w:val="20"/>
              </w:rPr>
            </w:pPr>
            <w:r w:rsidRPr="00680B1C">
              <w:rPr>
                <w:rFonts w:ascii="Times New Roman" w:hAnsi="Times New Roman" w:cs="Times New Roman"/>
                <w:sz w:val="20"/>
                <w:szCs w:val="20"/>
              </w:rPr>
              <w:t>N/A</w:t>
            </w:r>
          </w:p>
        </w:tc>
      </w:tr>
      <w:tr w:rsidR="00186872" w:rsidRPr="00680B1C" w14:paraId="43990D3E" w14:textId="77777777" w:rsidTr="003141C8">
        <w:tc>
          <w:tcPr>
            <w:tcW w:w="1995" w:type="dxa"/>
          </w:tcPr>
          <w:p w14:paraId="4A97D10F" w14:textId="77777777" w:rsidR="00186872" w:rsidRPr="00680B1C" w:rsidRDefault="00186872" w:rsidP="003141C8">
            <w:pPr>
              <w:jc w:val="both"/>
              <w:rPr>
                <w:rFonts w:ascii="Times New Roman" w:hAnsi="Times New Roman" w:cs="Times New Roman"/>
                <w:sz w:val="20"/>
                <w:szCs w:val="20"/>
              </w:rPr>
            </w:pPr>
            <w:r w:rsidRPr="00680B1C">
              <w:rPr>
                <w:rFonts w:ascii="Times New Roman" w:hAnsi="Times New Roman" w:cs="Times New Roman"/>
                <w:b/>
                <w:sz w:val="20"/>
                <w:szCs w:val="20"/>
              </w:rPr>
              <w:t>Starpposma vērtība</w:t>
            </w:r>
            <w:r w:rsidRPr="00680B1C">
              <w:rPr>
                <w:rFonts w:ascii="Times New Roman" w:hAnsi="Times New Roman" w:cs="Times New Roman"/>
                <w:sz w:val="20"/>
                <w:szCs w:val="20"/>
              </w:rPr>
              <w:t xml:space="preserve"> uz 31.12.2024.</w:t>
            </w:r>
          </w:p>
        </w:tc>
        <w:tc>
          <w:tcPr>
            <w:tcW w:w="7214" w:type="dxa"/>
          </w:tcPr>
          <w:p w14:paraId="3D3C0BAF" w14:textId="77777777" w:rsidR="00186872" w:rsidRPr="00680B1C" w:rsidRDefault="00186872" w:rsidP="003141C8">
            <w:pPr>
              <w:jc w:val="both"/>
              <w:rPr>
                <w:rFonts w:ascii="Times New Roman" w:hAnsi="Times New Roman" w:cs="Times New Roman"/>
                <w:sz w:val="20"/>
                <w:szCs w:val="20"/>
              </w:rPr>
            </w:pPr>
            <w:r w:rsidRPr="00680B1C">
              <w:rPr>
                <w:rFonts w:ascii="Times New Roman" w:hAnsi="Times New Roman" w:cs="Times New Roman"/>
                <w:sz w:val="20"/>
                <w:szCs w:val="20"/>
              </w:rPr>
              <w:t>0</w:t>
            </w:r>
          </w:p>
        </w:tc>
      </w:tr>
      <w:tr w:rsidR="00186872" w:rsidRPr="00680B1C" w14:paraId="0059C9AF" w14:textId="77777777" w:rsidTr="003141C8">
        <w:tc>
          <w:tcPr>
            <w:tcW w:w="1995" w:type="dxa"/>
          </w:tcPr>
          <w:p w14:paraId="619DE71A" w14:textId="77777777" w:rsidR="00186872" w:rsidRPr="00680B1C" w:rsidRDefault="00186872" w:rsidP="003141C8">
            <w:pPr>
              <w:jc w:val="both"/>
              <w:rPr>
                <w:rFonts w:ascii="Times New Roman" w:hAnsi="Times New Roman" w:cs="Times New Roman"/>
                <w:sz w:val="20"/>
                <w:szCs w:val="20"/>
              </w:rPr>
            </w:pPr>
            <w:r w:rsidRPr="00680B1C">
              <w:rPr>
                <w:rFonts w:ascii="Times New Roman" w:hAnsi="Times New Roman" w:cs="Times New Roman"/>
                <w:b/>
                <w:sz w:val="20"/>
                <w:szCs w:val="20"/>
              </w:rPr>
              <w:t>Sasniedzamā vērtība</w:t>
            </w:r>
            <w:r w:rsidRPr="00680B1C">
              <w:rPr>
                <w:rFonts w:ascii="Times New Roman" w:hAnsi="Times New Roman" w:cs="Times New Roman"/>
                <w:sz w:val="20"/>
                <w:szCs w:val="20"/>
              </w:rPr>
              <w:t xml:space="preserve"> uz 31.12.2029.</w:t>
            </w:r>
          </w:p>
        </w:tc>
        <w:tc>
          <w:tcPr>
            <w:tcW w:w="7214" w:type="dxa"/>
          </w:tcPr>
          <w:p w14:paraId="01B7B9A6" w14:textId="77777777" w:rsidR="00186872" w:rsidRPr="00680B1C" w:rsidRDefault="00186872" w:rsidP="003141C8">
            <w:pPr>
              <w:jc w:val="both"/>
              <w:rPr>
                <w:rFonts w:ascii="Times New Roman" w:hAnsi="Times New Roman" w:cs="Times New Roman"/>
                <w:b/>
                <w:bCs/>
                <w:i/>
                <w:sz w:val="20"/>
                <w:szCs w:val="20"/>
              </w:rPr>
            </w:pPr>
            <w:r w:rsidRPr="00680B1C">
              <w:rPr>
                <w:rFonts w:ascii="Times New Roman" w:hAnsi="Times New Roman" w:cs="Times New Roman"/>
                <w:b/>
                <w:bCs/>
                <w:sz w:val="20"/>
                <w:szCs w:val="20"/>
                <w:lang w:bidi="lo-LA"/>
              </w:rPr>
              <w:t>106 424 959</w:t>
            </w:r>
          </w:p>
        </w:tc>
      </w:tr>
      <w:tr w:rsidR="00186872" w:rsidRPr="00680B1C" w14:paraId="007B7868" w14:textId="77777777" w:rsidTr="003141C8">
        <w:tc>
          <w:tcPr>
            <w:tcW w:w="1995" w:type="dxa"/>
            <w:vMerge w:val="restart"/>
          </w:tcPr>
          <w:p w14:paraId="0F9AF0C8" w14:textId="77777777" w:rsidR="00186872" w:rsidRPr="00680B1C" w:rsidRDefault="00186872" w:rsidP="003141C8">
            <w:pPr>
              <w:jc w:val="both"/>
              <w:rPr>
                <w:rFonts w:ascii="Times New Roman" w:eastAsia="Times New Roman" w:hAnsi="Times New Roman" w:cs="Times New Roman"/>
                <w:b/>
                <w:bCs/>
                <w:sz w:val="20"/>
                <w:szCs w:val="20"/>
              </w:rPr>
            </w:pPr>
            <w:r w:rsidRPr="00680B1C">
              <w:rPr>
                <w:rFonts w:ascii="Times New Roman" w:hAnsi="Times New Roman" w:cs="Times New Roman"/>
                <w:b/>
                <w:sz w:val="20"/>
                <w:szCs w:val="20"/>
              </w:rPr>
              <w:t>Pieņēmumi un aprēķini</w:t>
            </w:r>
          </w:p>
          <w:p w14:paraId="4613E797" w14:textId="77777777" w:rsidR="00186872" w:rsidRPr="00680B1C" w:rsidRDefault="00186872" w:rsidP="003141C8">
            <w:pPr>
              <w:jc w:val="both"/>
              <w:rPr>
                <w:rFonts w:ascii="Times New Roman" w:hAnsi="Times New Roman" w:cs="Times New Roman"/>
                <w:sz w:val="20"/>
                <w:szCs w:val="20"/>
              </w:rPr>
            </w:pPr>
          </w:p>
        </w:tc>
        <w:tc>
          <w:tcPr>
            <w:tcW w:w="7214" w:type="dxa"/>
          </w:tcPr>
          <w:p w14:paraId="04A86B9E" w14:textId="77777777" w:rsidR="00186872" w:rsidRPr="00680B1C" w:rsidRDefault="00186872" w:rsidP="003141C8">
            <w:pPr>
              <w:jc w:val="both"/>
              <w:rPr>
                <w:rFonts w:ascii="Times New Roman" w:hAnsi="Times New Roman" w:cs="Times New Roman"/>
                <w:iCs/>
                <w:sz w:val="20"/>
                <w:szCs w:val="20"/>
              </w:rPr>
            </w:pPr>
            <w:r w:rsidRPr="00680B1C">
              <w:rPr>
                <w:rFonts w:ascii="Times New Roman" w:hAnsi="Times New Roman" w:cs="Times New Roman"/>
                <w:b/>
                <w:bCs/>
                <w:iCs/>
                <w:sz w:val="20"/>
                <w:szCs w:val="20"/>
              </w:rPr>
              <w:t>Kritēriji rādītāju izvēlei</w:t>
            </w:r>
            <w:r w:rsidRPr="00680B1C">
              <w:rPr>
                <w:rFonts w:ascii="Times New Roman" w:hAnsi="Times New Roman" w:cs="Times New Roman"/>
                <w:iCs/>
                <w:sz w:val="20"/>
                <w:szCs w:val="20"/>
              </w:rPr>
              <w:t xml:space="preserve">: </w:t>
            </w:r>
          </w:p>
          <w:p w14:paraId="4C35451E" w14:textId="77777777" w:rsidR="00186872" w:rsidRPr="00680B1C" w:rsidRDefault="00186872" w:rsidP="003141C8">
            <w:pPr>
              <w:jc w:val="both"/>
              <w:rPr>
                <w:rFonts w:ascii="Times New Roman" w:hAnsi="Times New Roman" w:cs="Times New Roman"/>
                <w:iCs/>
                <w:sz w:val="20"/>
                <w:szCs w:val="20"/>
              </w:rPr>
            </w:pPr>
            <w:r w:rsidRPr="00680B1C">
              <w:rPr>
                <w:rFonts w:ascii="Times New Roman" w:hAnsi="Times New Roman" w:cs="Times New Roman"/>
                <w:iCs/>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32A97CFF" w14:textId="77777777" w:rsidR="00186872" w:rsidRPr="00680B1C" w:rsidRDefault="00186872" w:rsidP="00186872">
            <w:pPr>
              <w:numPr>
                <w:ilvl w:val="0"/>
                <w:numId w:val="39"/>
              </w:numPr>
              <w:jc w:val="both"/>
              <w:rPr>
                <w:rFonts w:ascii="Times New Roman" w:hAnsi="Times New Roman" w:cs="Times New Roman"/>
                <w:iCs/>
                <w:sz w:val="20"/>
                <w:szCs w:val="20"/>
              </w:rPr>
            </w:pPr>
            <w:r w:rsidRPr="00680B1C">
              <w:rPr>
                <w:rFonts w:ascii="Times New Roman" w:hAnsi="Times New Roman" w:cs="Times New Roman"/>
                <w:b/>
                <w:bCs/>
                <w:iCs/>
                <w:sz w:val="20"/>
                <w:szCs w:val="20"/>
              </w:rPr>
              <w:t>Sasaiste</w:t>
            </w:r>
            <w:r w:rsidRPr="00680B1C">
              <w:rPr>
                <w:rFonts w:ascii="Times New Roman" w:hAnsi="Times New Roman" w:cs="Times New Roman"/>
                <w:iCs/>
                <w:sz w:val="20"/>
                <w:szCs w:val="20"/>
              </w:rPr>
              <w:t xml:space="preserve"> </w:t>
            </w:r>
            <w:r w:rsidRPr="00680B1C">
              <w:rPr>
                <w:rFonts w:ascii="Times New Roman" w:hAnsi="Times New Roman" w:cs="Times New Roman"/>
                <w:b/>
                <w:bCs/>
                <w:iCs/>
                <w:sz w:val="20"/>
                <w:szCs w:val="20"/>
              </w:rPr>
              <w:t>ar plānotajiem ieguldījumiem</w:t>
            </w:r>
            <w:r w:rsidRPr="00680B1C">
              <w:rPr>
                <w:rFonts w:ascii="Times New Roman" w:hAnsi="Times New Roman" w:cs="Times New Roman"/>
                <w:iCs/>
                <w:sz w:val="20"/>
                <w:szCs w:val="20"/>
              </w:rPr>
              <w:t xml:space="preserve">. Rādītāju izvēlē tika ņemts vērā, vai izvēlētais rādītājs var atspoguļot rezultātus un ietekmi, ko radīs veiktie ieguldījumi. </w:t>
            </w:r>
          </w:p>
          <w:p w14:paraId="2B2D0819" w14:textId="77777777" w:rsidR="00186872" w:rsidRPr="00680B1C" w:rsidRDefault="00186872" w:rsidP="00186872">
            <w:pPr>
              <w:numPr>
                <w:ilvl w:val="0"/>
                <w:numId w:val="39"/>
              </w:numPr>
              <w:jc w:val="both"/>
              <w:rPr>
                <w:rFonts w:ascii="Times New Roman" w:hAnsi="Times New Roman" w:cs="Times New Roman"/>
                <w:iCs/>
                <w:sz w:val="20"/>
                <w:szCs w:val="20"/>
              </w:rPr>
            </w:pPr>
            <w:r w:rsidRPr="00680B1C">
              <w:rPr>
                <w:rFonts w:ascii="Times New Roman" w:hAnsi="Times New Roman" w:cs="Times New Roman"/>
                <w:b/>
                <w:bCs/>
                <w:iCs/>
                <w:sz w:val="20"/>
                <w:szCs w:val="20"/>
              </w:rPr>
              <w:t>Būtiskums</w:t>
            </w:r>
            <w:r w:rsidRPr="00680B1C">
              <w:rPr>
                <w:rFonts w:ascii="Times New Roman" w:hAnsi="Times New Roman" w:cs="Times New Roman"/>
                <w:iCs/>
                <w:sz w:val="20"/>
                <w:szCs w:val="20"/>
              </w:rPr>
              <w:t xml:space="preserve"> </w:t>
            </w:r>
            <w:r w:rsidRPr="00680B1C">
              <w:rPr>
                <w:rFonts w:ascii="Times New Roman" w:hAnsi="Times New Roman" w:cs="Times New Roman"/>
                <w:b/>
                <w:bCs/>
                <w:iCs/>
                <w:sz w:val="20"/>
                <w:szCs w:val="20"/>
              </w:rPr>
              <w:t>attiecībā uz plānotajiem ieguldījumiem</w:t>
            </w:r>
            <w:r w:rsidRPr="00680B1C">
              <w:rPr>
                <w:rFonts w:ascii="Times New Roman" w:hAnsi="Times New Roman" w:cs="Times New Roman"/>
                <w:iCs/>
                <w:sz w:val="20"/>
                <w:szCs w:val="20"/>
              </w:rPr>
              <w:t>. Tai skaitā tika apzināts, vai izvēlētais rādītājs atspoguļo pietiekami būtisku apjomu no SAM ietvaros plānotajām darbībām, gadījumos, kad viena SAM ietvaros plānoto darbību klāsts ir gana plašs.</w:t>
            </w:r>
          </w:p>
          <w:p w14:paraId="799C692A" w14:textId="77777777" w:rsidR="00186872" w:rsidRPr="00680B1C" w:rsidRDefault="00186872" w:rsidP="00186872">
            <w:pPr>
              <w:numPr>
                <w:ilvl w:val="0"/>
                <w:numId w:val="39"/>
              </w:numPr>
              <w:jc w:val="both"/>
              <w:rPr>
                <w:rFonts w:ascii="Times New Roman" w:hAnsi="Times New Roman" w:cs="Times New Roman"/>
                <w:iCs/>
                <w:sz w:val="20"/>
                <w:szCs w:val="20"/>
              </w:rPr>
            </w:pPr>
            <w:r w:rsidRPr="00680B1C">
              <w:rPr>
                <w:rFonts w:ascii="Times New Roman" w:hAnsi="Times New Roman" w:cs="Times New Roman"/>
                <w:b/>
                <w:bCs/>
                <w:iCs/>
                <w:sz w:val="20"/>
                <w:szCs w:val="20"/>
              </w:rPr>
              <w:t>Datu pieejamība</w:t>
            </w:r>
            <w:r w:rsidRPr="00680B1C">
              <w:rPr>
                <w:rFonts w:ascii="Times New Roman" w:hAnsi="Times New Roman" w:cs="Times New Roman"/>
                <w:iCs/>
                <w:sz w:val="20"/>
                <w:szCs w:val="20"/>
              </w:rPr>
              <w:t xml:space="preserve">. Tika vērtēts, vai no projektu datiem vai citiem datu avotiem būs iespējams nodrošināt ticamu un korektu datu iegūšanu, lai nodrošinātu </w:t>
            </w:r>
            <w:r w:rsidRPr="00680B1C">
              <w:rPr>
                <w:rFonts w:ascii="Times New Roman" w:hAnsi="Times New Roman" w:cs="Times New Roman"/>
                <w:iCs/>
                <w:sz w:val="20"/>
                <w:szCs w:val="20"/>
              </w:rPr>
              <w:lastRenderedPageBreak/>
              <w:t>kvalitatīvu rādītāju ieviešanas uzskaiti un iespējas ziņot par to ieviešanas progresu.</w:t>
            </w:r>
          </w:p>
        </w:tc>
      </w:tr>
      <w:tr w:rsidR="00186872" w:rsidRPr="00680B1C" w14:paraId="4CB95289" w14:textId="77777777" w:rsidTr="003141C8">
        <w:tc>
          <w:tcPr>
            <w:tcW w:w="1995" w:type="dxa"/>
            <w:vMerge/>
          </w:tcPr>
          <w:p w14:paraId="1BC6E2E8" w14:textId="77777777" w:rsidR="00186872" w:rsidRPr="00680B1C" w:rsidRDefault="00186872" w:rsidP="003141C8">
            <w:pPr>
              <w:jc w:val="both"/>
              <w:rPr>
                <w:rFonts w:ascii="Times New Roman" w:hAnsi="Times New Roman" w:cs="Times New Roman"/>
                <w:b/>
                <w:sz w:val="20"/>
                <w:szCs w:val="20"/>
              </w:rPr>
            </w:pPr>
          </w:p>
        </w:tc>
        <w:tc>
          <w:tcPr>
            <w:tcW w:w="7214" w:type="dxa"/>
          </w:tcPr>
          <w:p w14:paraId="37FBAFCE" w14:textId="77777777" w:rsidR="00186872" w:rsidRPr="00680B1C" w:rsidRDefault="00186872" w:rsidP="003141C8">
            <w:pPr>
              <w:jc w:val="both"/>
              <w:rPr>
                <w:rFonts w:ascii="Times New Roman" w:hAnsi="Times New Roman" w:cs="Times New Roman"/>
                <w:b/>
                <w:bCs/>
                <w:iCs/>
                <w:sz w:val="20"/>
                <w:szCs w:val="20"/>
              </w:rPr>
            </w:pPr>
            <w:r w:rsidRPr="00680B1C">
              <w:rPr>
                <w:rFonts w:ascii="Times New Roman" w:hAnsi="Times New Roman" w:cs="Times New Roman"/>
                <w:b/>
                <w:bCs/>
                <w:iCs/>
                <w:sz w:val="20"/>
                <w:szCs w:val="20"/>
              </w:rPr>
              <w:t>Informācijas avots</w:t>
            </w:r>
          </w:p>
          <w:p w14:paraId="4D9448CA" w14:textId="77777777" w:rsidR="00186872" w:rsidRPr="00680B1C" w:rsidRDefault="00186872" w:rsidP="003141C8">
            <w:pPr>
              <w:jc w:val="both"/>
              <w:rPr>
                <w:rFonts w:ascii="Times New Roman" w:hAnsi="Times New Roman" w:cs="Times New Roman"/>
                <w:sz w:val="20"/>
                <w:szCs w:val="20"/>
              </w:rPr>
            </w:pPr>
            <w:r w:rsidRPr="00680B1C">
              <w:rPr>
                <w:rFonts w:ascii="Times New Roman" w:hAnsi="Times New Roman" w:cs="Times New Roman"/>
                <w:sz w:val="20"/>
                <w:szCs w:val="20"/>
              </w:rPr>
              <w:t>Dati, uz kuriem balstās rādītāju  sasniedzamās vērtības, tiks iegūti no uzticama avota (piemēram, Kohēzijas politikas vadības informācijas sistēmas). Gadījumos, kur tas nebūs iespējams, tiks veikti nepieciešamie pasākumi, lai nodrošinātu datu kvalitāti.</w:t>
            </w:r>
          </w:p>
        </w:tc>
      </w:tr>
      <w:tr w:rsidR="00186872" w:rsidRPr="00680B1C" w14:paraId="39A3A423" w14:textId="77777777" w:rsidTr="003141C8">
        <w:tc>
          <w:tcPr>
            <w:tcW w:w="1995" w:type="dxa"/>
            <w:vMerge/>
          </w:tcPr>
          <w:p w14:paraId="7CA033D9" w14:textId="77777777" w:rsidR="00186872" w:rsidRPr="00680B1C" w:rsidRDefault="00186872" w:rsidP="003141C8">
            <w:pPr>
              <w:jc w:val="both"/>
              <w:rPr>
                <w:rFonts w:ascii="Times New Roman" w:hAnsi="Times New Roman" w:cs="Times New Roman"/>
                <w:b/>
                <w:sz w:val="20"/>
                <w:szCs w:val="20"/>
              </w:rPr>
            </w:pPr>
          </w:p>
        </w:tc>
        <w:tc>
          <w:tcPr>
            <w:tcW w:w="7214" w:type="dxa"/>
          </w:tcPr>
          <w:p w14:paraId="28F2031F" w14:textId="77777777" w:rsidR="00186872" w:rsidRPr="00680B1C" w:rsidRDefault="00186872" w:rsidP="003141C8">
            <w:pPr>
              <w:jc w:val="both"/>
              <w:rPr>
                <w:rFonts w:ascii="Times New Roman" w:hAnsi="Times New Roman" w:cs="Times New Roman"/>
                <w:b/>
                <w:bCs/>
                <w:iCs/>
                <w:sz w:val="20"/>
                <w:szCs w:val="20"/>
              </w:rPr>
            </w:pPr>
            <w:r w:rsidRPr="00680B1C">
              <w:rPr>
                <w:rFonts w:ascii="Times New Roman" w:hAnsi="Times New Roman" w:cs="Times New Roman"/>
                <w:b/>
                <w:bCs/>
                <w:iCs/>
                <w:sz w:val="20"/>
                <w:szCs w:val="20"/>
              </w:rPr>
              <w:t>Veiktie aprēķini un pieņēmumi, kas izmantoti aprēķiniem</w:t>
            </w:r>
          </w:p>
          <w:p w14:paraId="676E7654" w14:textId="77777777" w:rsidR="00186872" w:rsidRPr="00680B1C" w:rsidRDefault="00186872" w:rsidP="003141C8">
            <w:pPr>
              <w:contextualSpacing/>
              <w:jc w:val="both"/>
              <w:rPr>
                <w:rFonts w:ascii="Times New Roman" w:hAnsi="Times New Roman" w:cs="Times New Roman"/>
                <w:iCs/>
                <w:color w:val="000000" w:themeColor="text1"/>
                <w:sz w:val="20"/>
                <w:szCs w:val="20"/>
              </w:rPr>
            </w:pPr>
            <w:r w:rsidRPr="00680B1C">
              <w:rPr>
                <w:rFonts w:ascii="Times New Roman" w:hAnsi="Times New Roman" w:cs="Times New Roman"/>
                <w:iCs/>
                <w:color w:val="000000" w:themeColor="text1"/>
                <w:sz w:val="20"/>
                <w:szCs w:val="20"/>
              </w:rPr>
              <w:t xml:space="preserve">Kopējais pieejamais finansējums </w:t>
            </w:r>
            <w:r w:rsidRPr="00680B1C">
              <w:rPr>
                <w:rFonts w:ascii="Times New Roman" w:hAnsi="Times New Roman" w:cs="Times New Roman"/>
                <w:sz w:val="20"/>
                <w:szCs w:val="20"/>
              </w:rPr>
              <w:t xml:space="preserve"> 106 424 959 </w:t>
            </w:r>
            <w:proofErr w:type="spellStart"/>
            <w:r w:rsidRPr="00680B1C">
              <w:rPr>
                <w:rFonts w:ascii="Times New Roman" w:hAnsi="Times New Roman" w:cs="Times New Roman"/>
                <w:i/>
                <w:sz w:val="20"/>
                <w:szCs w:val="20"/>
              </w:rPr>
              <w:t>euro</w:t>
            </w:r>
            <w:proofErr w:type="spellEnd"/>
            <w:r w:rsidRPr="00680B1C">
              <w:rPr>
                <w:rFonts w:ascii="Times New Roman" w:hAnsi="Times New Roman" w:cs="Times New Roman"/>
                <w:i/>
                <w:sz w:val="20"/>
                <w:szCs w:val="20"/>
              </w:rPr>
              <w:t>.</w:t>
            </w:r>
          </w:p>
          <w:p w14:paraId="13BE6BF4" w14:textId="77777777" w:rsidR="00186872" w:rsidRPr="00680B1C" w:rsidRDefault="00186872" w:rsidP="003141C8">
            <w:pPr>
              <w:jc w:val="both"/>
              <w:rPr>
                <w:rFonts w:ascii="Times New Roman" w:hAnsi="Times New Roman" w:cs="Times New Roman"/>
                <w:sz w:val="20"/>
                <w:szCs w:val="20"/>
              </w:rPr>
            </w:pPr>
            <w:r w:rsidRPr="00680B1C">
              <w:rPr>
                <w:rFonts w:ascii="Times New Roman" w:hAnsi="Times New Roman" w:cs="Times New Roman"/>
                <w:sz w:val="20"/>
                <w:szCs w:val="20"/>
              </w:rPr>
              <w:t xml:space="preserve">Aprēķini ir veidoti ņemot vērā kapacitātes galējo nepieciešamību un iepriekš slēgto līgumu apmērus. </w:t>
            </w:r>
          </w:p>
          <w:p w14:paraId="0B4037A6" w14:textId="77777777" w:rsidR="00186872" w:rsidRPr="00680B1C" w:rsidRDefault="00186872" w:rsidP="003141C8">
            <w:pPr>
              <w:jc w:val="both"/>
              <w:rPr>
                <w:rFonts w:ascii="Times New Roman" w:hAnsi="Times New Roman" w:cs="Times New Roman"/>
                <w:color w:val="000000"/>
                <w:sz w:val="20"/>
                <w:szCs w:val="20"/>
              </w:rPr>
            </w:pPr>
            <w:r w:rsidRPr="00680B1C">
              <w:rPr>
                <w:rFonts w:ascii="Times New Roman" w:hAnsi="Times New Roman" w:cs="Times New Roman"/>
                <w:color w:val="000000"/>
                <w:sz w:val="20"/>
                <w:szCs w:val="20"/>
              </w:rPr>
              <w:t xml:space="preserve">2025. gada 22. janvārī notikušās ES fondu tematiskās komitejas sēdes laikā tika pieņemts lēmums par papildus finansējuma pārdali </w:t>
            </w:r>
            <w:proofErr w:type="spellStart"/>
            <w:r w:rsidRPr="00680B1C">
              <w:rPr>
                <w:rFonts w:ascii="Times New Roman" w:hAnsi="Times New Roman" w:cs="Times New Roman"/>
                <w:color w:val="000000"/>
                <w:sz w:val="20"/>
                <w:szCs w:val="20"/>
              </w:rPr>
              <w:t>iekšlietu</w:t>
            </w:r>
            <w:proofErr w:type="spellEnd"/>
            <w:r w:rsidRPr="00680B1C">
              <w:rPr>
                <w:rFonts w:ascii="Times New Roman" w:hAnsi="Times New Roman" w:cs="Times New Roman"/>
                <w:color w:val="000000"/>
                <w:sz w:val="20"/>
                <w:szCs w:val="20"/>
              </w:rPr>
              <w:t xml:space="preserve"> resoram, novirzot papildu finansējumu 29 022 839 </w:t>
            </w:r>
            <w:proofErr w:type="spellStart"/>
            <w:r w:rsidRPr="00680B1C">
              <w:rPr>
                <w:rFonts w:ascii="Times New Roman" w:hAnsi="Times New Roman" w:cs="Times New Roman"/>
                <w:i/>
                <w:color w:val="000000"/>
                <w:sz w:val="20"/>
                <w:szCs w:val="20"/>
              </w:rPr>
              <w:t>euro</w:t>
            </w:r>
            <w:proofErr w:type="spellEnd"/>
            <w:r w:rsidRPr="00680B1C">
              <w:rPr>
                <w:rFonts w:ascii="Times New Roman" w:hAnsi="Times New Roman" w:cs="Times New Roman"/>
                <w:color w:val="000000"/>
                <w:sz w:val="20"/>
                <w:szCs w:val="20"/>
              </w:rPr>
              <w:t xml:space="preserve"> apmērā katastrofu pārvaldības centru būvniecībai (kopā 106 424 959 </w:t>
            </w:r>
            <w:proofErr w:type="spellStart"/>
            <w:r w:rsidRPr="00680B1C">
              <w:rPr>
                <w:rFonts w:ascii="Times New Roman" w:hAnsi="Times New Roman" w:cs="Times New Roman"/>
                <w:i/>
                <w:color w:val="000000"/>
                <w:sz w:val="20"/>
                <w:szCs w:val="20"/>
              </w:rPr>
              <w:t>euro</w:t>
            </w:r>
            <w:proofErr w:type="spellEnd"/>
            <w:r w:rsidRPr="00680B1C">
              <w:rPr>
                <w:rFonts w:ascii="Times New Roman" w:hAnsi="Times New Roman" w:cs="Times New Roman"/>
                <w:color w:val="000000"/>
                <w:sz w:val="20"/>
                <w:szCs w:val="20"/>
              </w:rPr>
              <w:t xml:space="preserve">, ES  finansējums - 24 669 413 </w:t>
            </w:r>
            <w:proofErr w:type="spellStart"/>
            <w:r w:rsidRPr="00680B1C">
              <w:rPr>
                <w:rFonts w:ascii="Times New Roman" w:hAnsi="Times New Roman" w:cs="Times New Roman"/>
                <w:i/>
                <w:color w:val="000000"/>
                <w:sz w:val="20"/>
                <w:szCs w:val="20"/>
              </w:rPr>
              <w:t>euro</w:t>
            </w:r>
            <w:proofErr w:type="spellEnd"/>
            <w:r w:rsidRPr="00680B1C">
              <w:rPr>
                <w:rFonts w:ascii="Times New Roman" w:hAnsi="Times New Roman" w:cs="Times New Roman"/>
                <w:color w:val="000000"/>
                <w:sz w:val="20"/>
                <w:szCs w:val="20"/>
              </w:rPr>
              <w:t xml:space="preserve">), valsts līdzfinansējuma apjoms sastāda 81 755 546 </w:t>
            </w:r>
            <w:proofErr w:type="spellStart"/>
            <w:r w:rsidRPr="00680B1C">
              <w:rPr>
                <w:rFonts w:ascii="Times New Roman" w:hAnsi="Times New Roman" w:cs="Times New Roman"/>
                <w:i/>
                <w:color w:val="000000"/>
                <w:sz w:val="20"/>
                <w:szCs w:val="20"/>
              </w:rPr>
              <w:t>euro</w:t>
            </w:r>
            <w:proofErr w:type="spellEnd"/>
            <w:r w:rsidRPr="00680B1C">
              <w:rPr>
                <w:rFonts w:ascii="Times New Roman" w:hAnsi="Times New Roman" w:cs="Times New Roman"/>
                <w:color w:val="000000"/>
                <w:sz w:val="20"/>
                <w:szCs w:val="20"/>
              </w:rPr>
              <w:t>.</w:t>
            </w:r>
            <w:r w:rsidRPr="00680B1C">
              <w:rPr>
                <w:rFonts w:ascii="Times New Roman" w:hAnsi="Times New Roman" w:cs="Times New Roman"/>
                <w:b/>
                <w:i/>
                <w:iCs/>
                <w:sz w:val="20"/>
                <w:szCs w:val="20"/>
              </w:rPr>
              <w:t xml:space="preserve"> </w:t>
            </w:r>
          </w:p>
        </w:tc>
      </w:tr>
      <w:tr w:rsidR="00186872" w:rsidRPr="00680B1C" w14:paraId="446A807F" w14:textId="77777777" w:rsidTr="003141C8">
        <w:tc>
          <w:tcPr>
            <w:tcW w:w="1995" w:type="dxa"/>
            <w:vMerge/>
          </w:tcPr>
          <w:p w14:paraId="55DC9B78" w14:textId="77777777" w:rsidR="00186872" w:rsidRPr="00680B1C" w:rsidRDefault="00186872" w:rsidP="003141C8">
            <w:pPr>
              <w:jc w:val="both"/>
              <w:rPr>
                <w:rFonts w:ascii="Times New Roman" w:hAnsi="Times New Roman" w:cs="Times New Roman"/>
                <w:b/>
                <w:sz w:val="20"/>
                <w:szCs w:val="20"/>
              </w:rPr>
            </w:pPr>
          </w:p>
        </w:tc>
        <w:tc>
          <w:tcPr>
            <w:tcW w:w="7214" w:type="dxa"/>
          </w:tcPr>
          <w:p w14:paraId="0B4532BF" w14:textId="77777777" w:rsidR="00186872" w:rsidRPr="00680B1C" w:rsidRDefault="00186872" w:rsidP="003141C8">
            <w:pPr>
              <w:jc w:val="both"/>
              <w:rPr>
                <w:rFonts w:ascii="Times New Roman" w:hAnsi="Times New Roman" w:cs="Times New Roman"/>
                <w:b/>
                <w:bCs/>
                <w:iCs/>
                <w:sz w:val="20"/>
                <w:szCs w:val="20"/>
              </w:rPr>
            </w:pPr>
            <w:r w:rsidRPr="00680B1C">
              <w:rPr>
                <w:rFonts w:ascii="Times New Roman" w:hAnsi="Times New Roman" w:cs="Times New Roman"/>
                <w:b/>
                <w:bCs/>
                <w:iCs/>
                <w:sz w:val="20"/>
                <w:szCs w:val="20"/>
              </w:rPr>
              <w:t>Intervences loģika</w:t>
            </w:r>
          </w:p>
          <w:p w14:paraId="78B88F4B" w14:textId="77777777" w:rsidR="00186872" w:rsidRPr="00680B1C" w:rsidRDefault="00186872" w:rsidP="003141C8">
            <w:pPr>
              <w:contextualSpacing/>
              <w:jc w:val="both"/>
              <w:rPr>
                <w:rFonts w:ascii="Times New Roman" w:hAnsi="Times New Roman" w:cs="Times New Roman"/>
                <w:color w:val="000000" w:themeColor="text1"/>
                <w:sz w:val="20"/>
                <w:szCs w:val="20"/>
              </w:rPr>
            </w:pPr>
            <w:r w:rsidRPr="00680B1C">
              <w:rPr>
                <w:rFonts w:ascii="Times New Roman" w:hAnsi="Times New Roman" w:cs="Times New Roman"/>
                <w:color w:val="000000" w:themeColor="text1"/>
                <w:sz w:val="20"/>
                <w:szCs w:val="20"/>
              </w:rPr>
              <w:t xml:space="preserve">Plānots, ka aktivitāti pārvaldīs Nodrošinājuma valsts aģentūra, kuras pienākums ir organizēt iestāžu darbības nodrošināšanai nepieciešamo būvju būvniecību un apsaimniekot un pārvaldīt iestāžu īpašumā, valdījumā vai lietošanā esošos nekustamos īpašumus, kas tai nodoti pārvaldīšanā. </w:t>
            </w:r>
          </w:p>
          <w:p w14:paraId="5B5E1C24" w14:textId="77777777" w:rsidR="00186872" w:rsidRPr="00680B1C" w:rsidRDefault="00186872" w:rsidP="003141C8">
            <w:pPr>
              <w:jc w:val="both"/>
              <w:rPr>
                <w:rFonts w:ascii="Times New Roman" w:hAnsi="Times New Roman" w:cs="Times New Roman"/>
                <w:b/>
                <w:bCs/>
                <w:iCs/>
                <w:sz w:val="20"/>
                <w:szCs w:val="20"/>
              </w:rPr>
            </w:pPr>
            <w:r w:rsidRPr="00680B1C">
              <w:rPr>
                <w:rFonts w:ascii="Times New Roman" w:hAnsi="Times New Roman" w:cs="Times New Roman"/>
                <w:color w:val="000000"/>
                <w:sz w:val="20"/>
                <w:szCs w:val="20"/>
              </w:rPr>
              <w:t xml:space="preserve">Katastrofu pārvaldības centru būvniecības un to atbilstošas aprīkošanas rezultātā tiks nodrošināta vienlīdz efektīva, ātra un kvalitatīva katastrofu pārvaldībā iesaistīto dienestu savstarpējā mijiedarbība plānošanā un </w:t>
            </w:r>
            <w:proofErr w:type="spellStart"/>
            <w:r w:rsidRPr="00680B1C">
              <w:rPr>
                <w:rFonts w:ascii="Times New Roman" w:hAnsi="Times New Roman" w:cs="Times New Roman"/>
                <w:color w:val="000000"/>
                <w:sz w:val="20"/>
                <w:szCs w:val="20"/>
              </w:rPr>
              <w:t>reaģētspējas</w:t>
            </w:r>
            <w:proofErr w:type="spellEnd"/>
            <w:r w:rsidRPr="00680B1C">
              <w:rPr>
                <w:rFonts w:ascii="Times New Roman" w:hAnsi="Times New Roman" w:cs="Times New Roman"/>
                <w:color w:val="000000"/>
                <w:sz w:val="20"/>
                <w:szCs w:val="20"/>
              </w:rPr>
              <w:t xml:space="preserve"> nodrošināšanā, tiks uzlaboti nodarbināto darba apstākļi, tajā skaitā darba drošība, kas pozitīvi ietekmēs ne tikai nodarbināto apmierinātības līmeni un </w:t>
            </w:r>
            <w:proofErr w:type="spellStart"/>
            <w:r w:rsidRPr="00680B1C">
              <w:rPr>
                <w:rFonts w:ascii="Times New Roman" w:hAnsi="Times New Roman" w:cs="Times New Roman"/>
                <w:color w:val="000000"/>
                <w:sz w:val="20"/>
                <w:szCs w:val="20"/>
              </w:rPr>
              <w:t>rekrutēšanas</w:t>
            </w:r>
            <w:proofErr w:type="spellEnd"/>
            <w:r w:rsidRPr="00680B1C">
              <w:rPr>
                <w:rFonts w:ascii="Times New Roman" w:hAnsi="Times New Roman" w:cs="Times New Roman"/>
                <w:color w:val="000000"/>
                <w:sz w:val="20"/>
                <w:szCs w:val="20"/>
              </w:rPr>
              <w:t xml:space="preserve"> līmeni, bet arī sekmēs vispārējo sabiedrības drošību un aizsardzību no katastrofu radītām sekām. </w:t>
            </w:r>
          </w:p>
        </w:tc>
      </w:tr>
      <w:tr w:rsidR="00186872" w:rsidRPr="00680B1C" w14:paraId="1C0C6FD4" w14:textId="77777777" w:rsidTr="003141C8">
        <w:trPr>
          <w:trHeight w:val="1271"/>
        </w:trPr>
        <w:tc>
          <w:tcPr>
            <w:tcW w:w="1995" w:type="dxa"/>
            <w:vMerge/>
          </w:tcPr>
          <w:p w14:paraId="44D065CC" w14:textId="77777777" w:rsidR="00186872" w:rsidRPr="00680B1C" w:rsidRDefault="00186872" w:rsidP="003141C8">
            <w:pPr>
              <w:jc w:val="both"/>
              <w:rPr>
                <w:rFonts w:ascii="Times New Roman" w:hAnsi="Times New Roman" w:cs="Times New Roman"/>
                <w:b/>
                <w:sz w:val="20"/>
                <w:szCs w:val="20"/>
              </w:rPr>
            </w:pPr>
          </w:p>
        </w:tc>
        <w:tc>
          <w:tcPr>
            <w:tcW w:w="7214" w:type="dxa"/>
          </w:tcPr>
          <w:p w14:paraId="09DE1EE6" w14:textId="77777777" w:rsidR="00186872" w:rsidRPr="00680B1C" w:rsidRDefault="00186872" w:rsidP="003141C8">
            <w:pPr>
              <w:jc w:val="both"/>
              <w:rPr>
                <w:rFonts w:ascii="Times New Roman" w:hAnsi="Times New Roman" w:cs="Times New Roman"/>
                <w:b/>
                <w:bCs/>
                <w:iCs/>
                <w:sz w:val="20"/>
                <w:szCs w:val="20"/>
              </w:rPr>
            </w:pPr>
            <w:r w:rsidRPr="00680B1C">
              <w:rPr>
                <w:rFonts w:ascii="Times New Roman" w:hAnsi="Times New Roman" w:cs="Times New Roman"/>
                <w:b/>
                <w:bCs/>
                <w:iCs/>
                <w:sz w:val="20"/>
                <w:szCs w:val="20"/>
              </w:rPr>
              <w:t>Iespējamie riski</w:t>
            </w:r>
          </w:p>
          <w:p w14:paraId="29542497" w14:textId="77777777" w:rsidR="00186872" w:rsidRPr="00680B1C" w:rsidRDefault="00186872" w:rsidP="003141C8">
            <w:pPr>
              <w:jc w:val="both"/>
              <w:rPr>
                <w:rFonts w:ascii="Times New Roman" w:hAnsi="Times New Roman" w:cs="Times New Roman"/>
                <w:b/>
                <w:bCs/>
                <w:iCs/>
                <w:sz w:val="20"/>
                <w:szCs w:val="20"/>
              </w:rPr>
            </w:pPr>
            <w:r w:rsidRPr="00680B1C">
              <w:rPr>
                <w:rFonts w:ascii="Times New Roman" w:hAnsi="Times New Roman" w:cs="Times New Roman"/>
                <w:color w:val="000000"/>
                <w:sz w:val="20"/>
                <w:szCs w:val="20"/>
              </w:rPr>
              <w:t>Fiksēti ierobežotais finansējuma apjoms ir risks, ņemot vērā mainīgās tirgus cenas un pieaugošo inflāciju, kā arī pastāv laika risks, ņemot vērā, ka pasākuma ietvaros tiek plānoti lieli būvniecības objekti.</w:t>
            </w:r>
            <w:r w:rsidRPr="00680B1C">
              <w:rPr>
                <w:rFonts w:ascii="Times New Roman" w:hAnsi="Times New Roman" w:cs="Times New Roman"/>
                <w:sz w:val="20"/>
                <w:szCs w:val="20"/>
              </w:rPr>
              <w:t xml:space="preserve"> </w:t>
            </w:r>
            <w:r w:rsidRPr="00680B1C">
              <w:rPr>
                <w:rFonts w:ascii="Times New Roman" w:hAnsi="Times New Roman" w:cs="Times New Roman"/>
                <w:color w:val="000000"/>
                <w:sz w:val="20"/>
                <w:szCs w:val="20"/>
              </w:rPr>
              <w:t>Laika riskam ir divas šķautnes – jo ilgāks laika nogrieznis veidojas no prognozētā investīciju apjoma aprēķināšanas brīža līdz programmas finansējuma apstiprinājuma un attiecīgā iepirkuma noslēgšanas brīdim, jo lielāka varbūtība, ka prognozētais finansējuma apmērs ir nepietiekams visu plānoto mērķu realizācijai. Otra šķautne – prognozējot finansējuma izlietojumu, tiek aprēķinātas naudas plūsmas, kurām ir tieša ietekme no programmas apstiprināšanai iesaistīto dokumentāli nepieciešamo procedūru īstenošanas perioda. Jo ilgāks ir procedūru termiņš, jo neprecīzākas ir prognozētā finansējuma apguves konkrētajos periodos.</w:t>
            </w:r>
          </w:p>
        </w:tc>
      </w:tr>
      <w:tr w:rsidR="00186872" w:rsidRPr="00680B1C" w14:paraId="4863CFFE" w14:textId="77777777" w:rsidTr="003141C8">
        <w:tc>
          <w:tcPr>
            <w:tcW w:w="1995" w:type="dxa"/>
          </w:tcPr>
          <w:p w14:paraId="242AC99F" w14:textId="77777777" w:rsidR="00186872" w:rsidRPr="00680B1C" w:rsidRDefault="00186872" w:rsidP="003141C8">
            <w:pPr>
              <w:jc w:val="both"/>
              <w:rPr>
                <w:rFonts w:ascii="Times New Roman" w:hAnsi="Times New Roman" w:cs="Times New Roman"/>
                <w:sz w:val="20"/>
                <w:szCs w:val="20"/>
              </w:rPr>
            </w:pPr>
            <w:r w:rsidRPr="00680B1C">
              <w:rPr>
                <w:rFonts w:ascii="Times New Roman" w:hAnsi="Times New Roman" w:cs="Times New Roman"/>
                <w:b/>
                <w:sz w:val="20"/>
                <w:szCs w:val="20"/>
              </w:rPr>
              <w:t xml:space="preserve">Rādītāja sasniegšana </w:t>
            </w:r>
          </w:p>
          <w:p w14:paraId="188595AE" w14:textId="77777777" w:rsidR="00186872" w:rsidRPr="00680B1C" w:rsidRDefault="00186872" w:rsidP="003141C8">
            <w:pPr>
              <w:jc w:val="both"/>
              <w:rPr>
                <w:rFonts w:ascii="Times New Roman" w:hAnsi="Times New Roman" w:cs="Times New Roman"/>
                <w:b/>
                <w:sz w:val="20"/>
                <w:szCs w:val="20"/>
              </w:rPr>
            </w:pPr>
          </w:p>
        </w:tc>
        <w:tc>
          <w:tcPr>
            <w:tcW w:w="7214" w:type="dxa"/>
          </w:tcPr>
          <w:p w14:paraId="57CC0189" w14:textId="77777777" w:rsidR="00186872" w:rsidRPr="00680B1C" w:rsidRDefault="00186872" w:rsidP="003141C8">
            <w:pPr>
              <w:jc w:val="both"/>
              <w:rPr>
                <w:rFonts w:ascii="Times New Roman" w:hAnsi="Times New Roman" w:cs="Times New Roman"/>
                <w:iCs/>
                <w:sz w:val="20"/>
                <w:szCs w:val="20"/>
              </w:rPr>
            </w:pPr>
            <w:r w:rsidRPr="00680B1C">
              <w:rPr>
                <w:rFonts w:ascii="Times New Roman" w:hAnsi="Times New Roman" w:cs="Times New Roman"/>
                <w:iCs/>
                <w:sz w:val="20"/>
                <w:szCs w:val="20"/>
              </w:rPr>
              <w:t xml:space="preserve">Rādītājs uzskatāms par sasniegtu, ja viss plānotais finansējums ir izmantots tā mērķim, un ir </w:t>
            </w:r>
            <w:proofErr w:type="spellStart"/>
            <w:r w:rsidRPr="00680B1C">
              <w:rPr>
                <w:rFonts w:ascii="Times New Roman" w:hAnsi="Times New Roman" w:cs="Times New Roman"/>
                <w:iCs/>
                <w:sz w:val="20"/>
                <w:szCs w:val="20"/>
              </w:rPr>
              <w:t>jaunizveidoti</w:t>
            </w:r>
            <w:proofErr w:type="spellEnd"/>
            <w:r w:rsidRPr="00680B1C">
              <w:rPr>
                <w:rFonts w:ascii="Times New Roman" w:hAnsi="Times New Roman" w:cs="Times New Roman"/>
                <w:iCs/>
                <w:sz w:val="20"/>
                <w:szCs w:val="20"/>
              </w:rPr>
              <w:t xml:space="preserve"> vismaz 10 katastrofu pārvaldības centri. </w:t>
            </w:r>
          </w:p>
        </w:tc>
      </w:tr>
    </w:tbl>
    <w:p w14:paraId="51CCF8F4" w14:textId="77777777" w:rsidR="002912FD" w:rsidRPr="00680B1C" w:rsidRDefault="002912FD" w:rsidP="00D44D17">
      <w:pPr>
        <w:spacing w:after="0" w:line="240" w:lineRule="auto"/>
        <w:rPr>
          <w:rFonts w:ascii="Times New Roman" w:hAnsi="Times New Roman" w:cs="Times New Roman"/>
          <w:b/>
          <w:sz w:val="20"/>
          <w:szCs w:val="20"/>
        </w:rPr>
      </w:pPr>
    </w:p>
    <w:p w14:paraId="39F37B13" w14:textId="611050C0" w:rsidR="004A79A9" w:rsidRPr="00680B1C" w:rsidRDefault="00DA2317" w:rsidP="00D44D17">
      <w:pPr>
        <w:spacing w:after="0" w:line="240" w:lineRule="auto"/>
        <w:rPr>
          <w:rFonts w:ascii="Times New Roman" w:hAnsi="Times New Roman" w:cs="Times New Roman"/>
          <w:b/>
          <w:sz w:val="20"/>
          <w:szCs w:val="20"/>
        </w:rPr>
      </w:pPr>
      <w:r w:rsidRPr="00680B1C">
        <w:rPr>
          <w:rFonts w:ascii="Times New Roman" w:hAnsi="Times New Roman" w:cs="Times New Roman"/>
          <w:b/>
          <w:sz w:val="20"/>
          <w:szCs w:val="20"/>
        </w:rPr>
        <w:t>3.2.1.5.pasākums “Katastrofu pārvaldības centru būvniecība”</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10"/>
        <w:gridCol w:w="7199"/>
      </w:tblGrid>
      <w:tr w:rsidR="002912FD" w:rsidRPr="00680B1C" w14:paraId="320E026E" w14:textId="77777777" w:rsidTr="008B66F9">
        <w:tc>
          <w:tcPr>
            <w:tcW w:w="2010" w:type="dxa"/>
            <w:shd w:val="clear" w:color="auto" w:fill="E2EFD9" w:themeFill="accent6" w:themeFillTint="33"/>
          </w:tcPr>
          <w:p w14:paraId="43D6E35D" w14:textId="77777777" w:rsidR="002912FD" w:rsidRPr="00680B1C" w:rsidRDefault="002912FD" w:rsidP="00774744">
            <w:pPr>
              <w:spacing w:after="0" w:line="276" w:lineRule="auto"/>
              <w:jc w:val="both"/>
              <w:rPr>
                <w:rFonts w:ascii="Times New Roman" w:eastAsia="Times New Roman" w:hAnsi="Times New Roman" w:cs="Times New Roman"/>
                <w:b/>
                <w:bCs/>
                <w:sz w:val="20"/>
                <w:szCs w:val="20"/>
              </w:rPr>
            </w:pPr>
            <w:r w:rsidRPr="00680B1C">
              <w:rPr>
                <w:rFonts w:ascii="Times New Roman" w:eastAsia="Times New Roman" w:hAnsi="Times New Roman" w:cs="Times New Roman"/>
                <w:b/>
                <w:bCs/>
                <w:sz w:val="20"/>
                <w:szCs w:val="20"/>
              </w:rPr>
              <w:t>Rādītāja Nr. (ID)</w:t>
            </w:r>
          </w:p>
        </w:tc>
        <w:tc>
          <w:tcPr>
            <w:tcW w:w="7199" w:type="dxa"/>
            <w:shd w:val="clear" w:color="auto" w:fill="E2EFD9" w:themeFill="accent6" w:themeFillTint="33"/>
          </w:tcPr>
          <w:p w14:paraId="25DD3383" w14:textId="54C435D9" w:rsidR="002912FD" w:rsidRPr="00680B1C" w:rsidRDefault="002912FD" w:rsidP="00774744">
            <w:pPr>
              <w:spacing w:after="0" w:line="276" w:lineRule="auto"/>
              <w:rPr>
                <w:rFonts w:ascii="Times New Roman" w:eastAsia="Times New Roman" w:hAnsi="Times New Roman" w:cs="Times New Roman"/>
                <w:b/>
                <w:bCs/>
                <w:sz w:val="20"/>
                <w:szCs w:val="20"/>
              </w:rPr>
            </w:pPr>
            <w:r w:rsidRPr="00680B1C">
              <w:rPr>
                <w:rFonts w:ascii="Times New Roman" w:eastAsia="Times New Roman" w:hAnsi="Times New Roman" w:cs="Times New Roman"/>
                <w:b/>
                <w:bCs/>
                <w:sz w:val="20"/>
                <w:szCs w:val="20"/>
              </w:rPr>
              <w:t>i.3.2.1.c</w:t>
            </w:r>
          </w:p>
        </w:tc>
      </w:tr>
      <w:tr w:rsidR="002912FD" w:rsidRPr="00680B1C" w14:paraId="6B0337BF" w14:textId="77777777" w:rsidTr="00774744">
        <w:tc>
          <w:tcPr>
            <w:tcW w:w="2010" w:type="dxa"/>
          </w:tcPr>
          <w:p w14:paraId="5E8007A2" w14:textId="77777777" w:rsidR="002912FD" w:rsidRPr="00680B1C" w:rsidRDefault="002912FD" w:rsidP="00774744">
            <w:pPr>
              <w:spacing w:after="0" w:line="240" w:lineRule="auto"/>
              <w:jc w:val="both"/>
              <w:rPr>
                <w:rFonts w:ascii="Times New Roman" w:hAnsi="Times New Roman" w:cs="Times New Roman"/>
                <w:b/>
                <w:sz w:val="20"/>
                <w:szCs w:val="20"/>
              </w:rPr>
            </w:pPr>
            <w:r w:rsidRPr="00680B1C">
              <w:rPr>
                <w:rFonts w:ascii="Times New Roman" w:hAnsi="Times New Roman" w:cs="Times New Roman"/>
                <w:b/>
                <w:sz w:val="20"/>
                <w:szCs w:val="20"/>
              </w:rPr>
              <w:t>Rādītāja nosaukums</w:t>
            </w:r>
          </w:p>
        </w:tc>
        <w:tc>
          <w:tcPr>
            <w:tcW w:w="7199" w:type="dxa"/>
          </w:tcPr>
          <w:p w14:paraId="70B1AB3D" w14:textId="77777777" w:rsidR="002912FD" w:rsidRPr="00680B1C" w:rsidRDefault="002912FD" w:rsidP="00774744">
            <w:pPr>
              <w:spacing w:after="0" w:line="240" w:lineRule="auto"/>
              <w:rPr>
                <w:rFonts w:ascii="Times New Roman" w:hAnsi="Times New Roman" w:cs="Times New Roman"/>
                <w:sz w:val="20"/>
                <w:szCs w:val="20"/>
              </w:rPr>
            </w:pPr>
            <w:r w:rsidRPr="00680B1C">
              <w:rPr>
                <w:rFonts w:ascii="Times New Roman" w:eastAsia="Times New Roman" w:hAnsi="Times New Roman" w:cs="Times New Roman"/>
                <w:sz w:val="20"/>
                <w:szCs w:val="20"/>
              </w:rPr>
              <w:t>Uzbūvēto katastrofu pārvaldības centru skaits</w:t>
            </w:r>
          </w:p>
        </w:tc>
      </w:tr>
      <w:tr w:rsidR="002912FD" w:rsidRPr="00680B1C" w14:paraId="5C5384EF" w14:textId="77777777" w:rsidTr="00774744">
        <w:tc>
          <w:tcPr>
            <w:tcW w:w="2010" w:type="dxa"/>
          </w:tcPr>
          <w:p w14:paraId="757E8C80" w14:textId="77777777" w:rsidR="002912FD" w:rsidRPr="00680B1C" w:rsidRDefault="002912FD" w:rsidP="00774744">
            <w:pPr>
              <w:spacing w:after="0" w:line="240" w:lineRule="auto"/>
              <w:jc w:val="both"/>
              <w:rPr>
                <w:rFonts w:ascii="Times New Roman" w:hAnsi="Times New Roman" w:cs="Times New Roman"/>
                <w:b/>
                <w:sz w:val="20"/>
                <w:szCs w:val="20"/>
              </w:rPr>
            </w:pPr>
            <w:r w:rsidRPr="00680B1C">
              <w:rPr>
                <w:rFonts w:ascii="Times New Roman" w:eastAsia="Times New Roman" w:hAnsi="Times New Roman" w:cs="Times New Roman"/>
                <w:b/>
                <w:sz w:val="20"/>
                <w:szCs w:val="20"/>
              </w:rPr>
              <w:t>Rādītāja definīcija</w:t>
            </w:r>
          </w:p>
        </w:tc>
        <w:tc>
          <w:tcPr>
            <w:tcW w:w="7199" w:type="dxa"/>
          </w:tcPr>
          <w:p w14:paraId="12E0FCEB" w14:textId="77777777" w:rsidR="002912FD" w:rsidRPr="00680B1C" w:rsidRDefault="002912FD" w:rsidP="00774744">
            <w:pPr>
              <w:spacing w:after="0" w:line="240" w:lineRule="auto"/>
              <w:rPr>
                <w:rFonts w:ascii="Times New Roman" w:hAnsi="Times New Roman" w:cs="Times New Roman"/>
                <w:sz w:val="20"/>
                <w:szCs w:val="20"/>
              </w:rPr>
            </w:pPr>
            <w:r w:rsidRPr="00680B1C">
              <w:rPr>
                <w:rFonts w:ascii="Times New Roman" w:eastAsia="Times New Roman" w:hAnsi="Times New Roman" w:cs="Times New Roman"/>
                <w:sz w:val="20"/>
                <w:szCs w:val="20"/>
              </w:rPr>
              <w:t xml:space="preserve">Rādītājs apraksta izbūvējamo un aprīkojamo (ar iebūvējamo aprīkojumu) katastrofu pārvaldes centru skaitu, ko iespējams īstenot pieejamā finansējuma ietvaros. </w:t>
            </w:r>
          </w:p>
        </w:tc>
      </w:tr>
      <w:tr w:rsidR="002912FD" w:rsidRPr="00680B1C" w14:paraId="658DFBF5" w14:textId="77777777" w:rsidTr="00774744">
        <w:trPr>
          <w:trHeight w:val="467"/>
        </w:trPr>
        <w:tc>
          <w:tcPr>
            <w:tcW w:w="2010" w:type="dxa"/>
          </w:tcPr>
          <w:p w14:paraId="0B1F9C32" w14:textId="77777777" w:rsidR="002912FD" w:rsidRPr="00680B1C" w:rsidRDefault="002912FD" w:rsidP="00774744">
            <w:pPr>
              <w:spacing w:after="0" w:line="240" w:lineRule="auto"/>
              <w:jc w:val="both"/>
              <w:rPr>
                <w:rFonts w:ascii="Times New Roman" w:hAnsi="Times New Roman" w:cs="Times New Roman"/>
                <w:sz w:val="20"/>
                <w:szCs w:val="20"/>
              </w:rPr>
            </w:pPr>
            <w:r w:rsidRPr="00680B1C">
              <w:rPr>
                <w:rFonts w:ascii="Times New Roman" w:hAnsi="Times New Roman" w:cs="Times New Roman"/>
                <w:b/>
                <w:sz w:val="20"/>
                <w:szCs w:val="20"/>
              </w:rPr>
              <w:t>Rādītāja veids</w:t>
            </w:r>
          </w:p>
        </w:tc>
        <w:tc>
          <w:tcPr>
            <w:tcW w:w="7199" w:type="dxa"/>
          </w:tcPr>
          <w:p w14:paraId="56B7D5B2" w14:textId="77777777" w:rsidR="002912FD" w:rsidRPr="00680B1C" w:rsidRDefault="002912FD" w:rsidP="00774744">
            <w:pPr>
              <w:spacing w:after="0" w:line="240" w:lineRule="auto"/>
              <w:rPr>
                <w:rFonts w:ascii="Times New Roman" w:hAnsi="Times New Roman" w:cs="Times New Roman"/>
                <w:sz w:val="20"/>
                <w:szCs w:val="20"/>
              </w:rPr>
            </w:pPr>
            <w:r w:rsidRPr="00680B1C">
              <w:rPr>
                <w:rFonts w:ascii="Times New Roman" w:hAnsi="Times New Roman" w:cs="Times New Roman"/>
                <w:sz w:val="20"/>
                <w:szCs w:val="20"/>
              </w:rPr>
              <w:t>Programmas specifiskais iznākuma rādītājs</w:t>
            </w:r>
          </w:p>
        </w:tc>
      </w:tr>
      <w:tr w:rsidR="002912FD" w:rsidRPr="00680B1C" w14:paraId="0E84107A" w14:textId="77777777" w:rsidTr="00774744">
        <w:tc>
          <w:tcPr>
            <w:tcW w:w="2010" w:type="dxa"/>
          </w:tcPr>
          <w:p w14:paraId="1307CE3B" w14:textId="77777777" w:rsidR="002912FD" w:rsidRPr="00680B1C" w:rsidRDefault="002912FD" w:rsidP="00774744">
            <w:pPr>
              <w:spacing w:after="0" w:line="240" w:lineRule="auto"/>
              <w:jc w:val="both"/>
              <w:rPr>
                <w:rFonts w:ascii="Times New Roman" w:hAnsi="Times New Roman" w:cs="Times New Roman"/>
                <w:b/>
                <w:sz w:val="20"/>
                <w:szCs w:val="20"/>
              </w:rPr>
            </w:pPr>
            <w:r w:rsidRPr="00680B1C">
              <w:rPr>
                <w:rFonts w:ascii="Times New Roman" w:hAnsi="Times New Roman" w:cs="Times New Roman"/>
                <w:b/>
                <w:sz w:val="20"/>
                <w:szCs w:val="20"/>
              </w:rPr>
              <w:t>Rādītāja mērvienība</w:t>
            </w:r>
          </w:p>
        </w:tc>
        <w:tc>
          <w:tcPr>
            <w:tcW w:w="7199" w:type="dxa"/>
          </w:tcPr>
          <w:p w14:paraId="2D7F7A50" w14:textId="77777777" w:rsidR="002912FD" w:rsidRPr="00680B1C" w:rsidRDefault="002912FD" w:rsidP="00774744">
            <w:pPr>
              <w:spacing w:after="0" w:line="240" w:lineRule="auto"/>
              <w:rPr>
                <w:rFonts w:ascii="Times New Roman" w:hAnsi="Times New Roman" w:cs="Times New Roman"/>
                <w:sz w:val="20"/>
                <w:szCs w:val="20"/>
              </w:rPr>
            </w:pPr>
            <w:r w:rsidRPr="00680B1C">
              <w:rPr>
                <w:rFonts w:ascii="Times New Roman" w:hAnsi="Times New Roman" w:cs="Times New Roman"/>
                <w:sz w:val="20"/>
                <w:szCs w:val="20"/>
              </w:rPr>
              <w:t>skaits</w:t>
            </w:r>
          </w:p>
        </w:tc>
      </w:tr>
      <w:tr w:rsidR="002912FD" w:rsidRPr="00680B1C" w14:paraId="6E3F41DD" w14:textId="77777777" w:rsidTr="00774744">
        <w:tc>
          <w:tcPr>
            <w:tcW w:w="2010" w:type="dxa"/>
          </w:tcPr>
          <w:p w14:paraId="7B78E1BF" w14:textId="77777777" w:rsidR="002912FD" w:rsidRPr="00680B1C" w:rsidRDefault="002912FD" w:rsidP="00774744">
            <w:pPr>
              <w:spacing w:after="0" w:line="240" w:lineRule="auto"/>
              <w:jc w:val="both"/>
              <w:rPr>
                <w:rFonts w:ascii="Times New Roman" w:hAnsi="Times New Roman" w:cs="Times New Roman"/>
                <w:b/>
                <w:sz w:val="20"/>
                <w:szCs w:val="20"/>
              </w:rPr>
            </w:pPr>
            <w:r w:rsidRPr="00680B1C">
              <w:rPr>
                <w:rFonts w:ascii="Times New Roman" w:hAnsi="Times New Roman" w:cs="Times New Roman"/>
                <w:b/>
                <w:sz w:val="20"/>
                <w:szCs w:val="20"/>
              </w:rPr>
              <w:t>Bāzes (sākotnējās) vērtības gads un bāzes vērtība</w:t>
            </w:r>
          </w:p>
        </w:tc>
        <w:tc>
          <w:tcPr>
            <w:tcW w:w="7199" w:type="dxa"/>
          </w:tcPr>
          <w:p w14:paraId="67795CE3" w14:textId="77777777" w:rsidR="002912FD" w:rsidRPr="00680B1C" w:rsidRDefault="002912FD" w:rsidP="00774744">
            <w:pPr>
              <w:spacing w:after="0" w:line="240" w:lineRule="auto"/>
              <w:rPr>
                <w:rFonts w:ascii="Times New Roman" w:hAnsi="Times New Roman" w:cs="Times New Roman"/>
                <w:sz w:val="20"/>
                <w:szCs w:val="20"/>
              </w:rPr>
            </w:pPr>
            <w:r w:rsidRPr="00680B1C">
              <w:rPr>
                <w:rFonts w:ascii="Times New Roman" w:hAnsi="Times New Roman" w:cs="Times New Roman"/>
                <w:sz w:val="20"/>
                <w:szCs w:val="20"/>
              </w:rPr>
              <w:t>0 (2024)</w:t>
            </w:r>
          </w:p>
          <w:p w14:paraId="35ED5E16" w14:textId="77777777" w:rsidR="002912FD" w:rsidRPr="00680B1C" w:rsidRDefault="002912FD" w:rsidP="00774744">
            <w:pPr>
              <w:spacing w:after="0" w:line="240" w:lineRule="auto"/>
              <w:rPr>
                <w:rFonts w:ascii="Times New Roman" w:hAnsi="Times New Roman" w:cs="Times New Roman"/>
                <w:sz w:val="20"/>
                <w:szCs w:val="20"/>
              </w:rPr>
            </w:pPr>
          </w:p>
        </w:tc>
      </w:tr>
      <w:tr w:rsidR="002912FD" w:rsidRPr="00680B1C" w14:paraId="369453AA" w14:textId="77777777" w:rsidTr="00774744">
        <w:tc>
          <w:tcPr>
            <w:tcW w:w="2010" w:type="dxa"/>
          </w:tcPr>
          <w:p w14:paraId="0BCEAD41" w14:textId="77777777" w:rsidR="002912FD" w:rsidRPr="00680B1C" w:rsidRDefault="002912FD" w:rsidP="00774744">
            <w:pPr>
              <w:spacing w:after="0" w:line="240" w:lineRule="auto"/>
              <w:jc w:val="both"/>
              <w:rPr>
                <w:rFonts w:ascii="Times New Roman" w:hAnsi="Times New Roman" w:cs="Times New Roman"/>
                <w:b/>
                <w:sz w:val="20"/>
                <w:szCs w:val="20"/>
              </w:rPr>
            </w:pPr>
            <w:r w:rsidRPr="00680B1C">
              <w:rPr>
                <w:rFonts w:ascii="Times New Roman" w:hAnsi="Times New Roman" w:cs="Times New Roman"/>
                <w:b/>
                <w:sz w:val="20"/>
                <w:szCs w:val="20"/>
              </w:rPr>
              <w:t>Starpposma vērtība</w:t>
            </w:r>
            <w:r w:rsidRPr="00680B1C">
              <w:rPr>
                <w:rFonts w:ascii="Times New Roman" w:hAnsi="Times New Roman" w:cs="Times New Roman"/>
                <w:sz w:val="20"/>
                <w:szCs w:val="20"/>
              </w:rPr>
              <w:t xml:space="preserve"> uz 31.12.2024.</w:t>
            </w:r>
          </w:p>
        </w:tc>
        <w:tc>
          <w:tcPr>
            <w:tcW w:w="7199" w:type="dxa"/>
          </w:tcPr>
          <w:p w14:paraId="12D954BB" w14:textId="77777777" w:rsidR="002912FD" w:rsidRPr="00680B1C" w:rsidRDefault="002912FD" w:rsidP="00774744">
            <w:pPr>
              <w:spacing w:after="0" w:line="240" w:lineRule="auto"/>
              <w:rPr>
                <w:rFonts w:ascii="Times New Roman" w:hAnsi="Times New Roman" w:cs="Times New Roman"/>
                <w:sz w:val="20"/>
                <w:szCs w:val="20"/>
              </w:rPr>
            </w:pPr>
            <w:r w:rsidRPr="00680B1C">
              <w:rPr>
                <w:rFonts w:ascii="Times New Roman" w:hAnsi="Times New Roman" w:cs="Times New Roman"/>
                <w:sz w:val="20"/>
                <w:szCs w:val="20"/>
              </w:rPr>
              <w:t>N/A</w:t>
            </w:r>
          </w:p>
        </w:tc>
      </w:tr>
      <w:tr w:rsidR="002912FD" w:rsidRPr="00680B1C" w14:paraId="14208307" w14:textId="77777777" w:rsidTr="00774744">
        <w:tc>
          <w:tcPr>
            <w:tcW w:w="2010" w:type="dxa"/>
          </w:tcPr>
          <w:p w14:paraId="735A7067" w14:textId="77777777" w:rsidR="002912FD" w:rsidRPr="00680B1C" w:rsidRDefault="002912FD" w:rsidP="00774744">
            <w:pPr>
              <w:spacing w:after="0" w:line="240" w:lineRule="auto"/>
              <w:jc w:val="both"/>
              <w:rPr>
                <w:rFonts w:ascii="Times New Roman" w:hAnsi="Times New Roman" w:cs="Times New Roman"/>
                <w:sz w:val="20"/>
                <w:szCs w:val="20"/>
              </w:rPr>
            </w:pPr>
            <w:r w:rsidRPr="00680B1C">
              <w:rPr>
                <w:rFonts w:ascii="Times New Roman" w:hAnsi="Times New Roman" w:cs="Times New Roman"/>
                <w:b/>
                <w:sz w:val="20"/>
                <w:szCs w:val="20"/>
              </w:rPr>
              <w:t>Sasniedzamā vērtība</w:t>
            </w:r>
            <w:r w:rsidRPr="00680B1C">
              <w:rPr>
                <w:rFonts w:ascii="Times New Roman" w:hAnsi="Times New Roman" w:cs="Times New Roman"/>
                <w:sz w:val="20"/>
                <w:szCs w:val="20"/>
              </w:rPr>
              <w:t xml:space="preserve"> uz 31.12.2029.</w:t>
            </w:r>
          </w:p>
        </w:tc>
        <w:tc>
          <w:tcPr>
            <w:tcW w:w="7199" w:type="dxa"/>
          </w:tcPr>
          <w:p w14:paraId="6F9722D7" w14:textId="77777777" w:rsidR="002912FD" w:rsidRPr="00680B1C" w:rsidRDefault="002912FD" w:rsidP="00774744">
            <w:pPr>
              <w:spacing w:after="0" w:line="240" w:lineRule="auto"/>
              <w:rPr>
                <w:rFonts w:ascii="Times New Roman" w:hAnsi="Times New Roman" w:cs="Times New Roman"/>
                <w:b/>
                <w:bCs/>
                <w:sz w:val="20"/>
                <w:szCs w:val="20"/>
              </w:rPr>
            </w:pPr>
            <w:r w:rsidRPr="00680B1C">
              <w:rPr>
                <w:rFonts w:ascii="Times New Roman" w:eastAsia="Times New Roman" w:hAnsi="Times New Roman" w:cs="Times New Roman"/>
                <w:b/>
                <w:bCs/>
                <w:sz w:val="20"/>
                <w:szCs w:val="20"/>
              </w:rPr>
              <w:t>10</w:t>
            </w:r>
          </w:p>
        </w:tc>
      </w:tr>
      <w:tr w:rsidR="002912FD" w:rsidRPr="00680B1C" w14:paraId="483C1DA8" w14:textId="77777777" w:rsidTr="00774744">
        <w:tc>
          <w:tcPr>
            <w:tcW w:w="2010" w:type="dxa"/>
            <w:vMerge w:val="restart"/>
          </w:tcPr>
          <w:p w14:paraId="3E4F4CD4" w14:textId="77777777" w:rsidR="002912FD" w:rsidRPr="00680B1C" w:rsidRDefault="002912FD" w:rsidP="00774744">
            <w:pPr>
              <w:spacing w:after="0" w:line="240" w:lineRule="auto"/>
              <w:jc w:val="both"/>
              <w:rPr>
                <w:rFonts w:ascii="Times New Roman" w:hAnsi="Times New Roman" w:cs="Times New Roman"/>
                <w:sz w:val="20"/>
                <w:szCs w:val="20"/>
              </w:rPr>
            </w:pPr>
            <w:r w:rsidRPr="00680B1C">
              <w:rPr>
                <w:rFonts w:ascii="Times New Roman" w:hAnsi="Times New Roman" w:cs="Times New Roman"/>
                <w:b/>
                <w:sz w:val="20"/>
                <w:szCs w:val="20"/>
              </w:rPr>
              <w:t>Pieņēmumi un aprēķini</w:t>
            </w:r>
          </w:p>
        </w:tc>
        <w:tc>
          <w:tcPr>
            <w:tcW w:w="7199" w:type="dxa"/>
          </w:tcPr>
          <w:p w14:paraId="03433E15" w14:textId="77777777" w:rsidR="002912FD" w:rsidRPr="00680B1C" w:rsidRDefault="002912FD" w:rsidP="00774744">
            <w:pPr>
              <w:spacing w:after="0" w:line="240" w:lineRule="auto"/>
              <w:jc w:val="both"/>
              <w:rPr>
                <w:rFonts w:ascii="Times New Roman" w:hAnsi="Times New Roman" w:cs="Times New Roman"/>
                <w:sz w:val="20"/>
                <w:szCs w:val="20"/>
              </w:rPr>
            </w:pPr>
            <w:r w:rsidRPr="00680B1C">
              <w:rPr>
                <w:rFonts w:ascii="Times New Roman" w:hAnsi="Times New Roman" w:cs="Times New Roman"/>
                <w:b/>
                <w:sz w:val="20"/>
                <w:szCs w:val="20"/>
              </w:rPr>
              <w:t>Kritēriji rādītāju izvēlei</w:t>
            </w:r>
            <w:r w:rsidRPr="00680B1C">
              <w:rPr>
                <w:rFonts w:ascii="Times New Roman" w:hAnsi="Times New Roman" w:cs="Times New Roman"/>
                <w:sz w:val="20"/>
                <w:szCs w:val="20"/>
              </w:rPr>
              <w:t xml:space="preserve">: Plānojot ieguldījumus, tika izvēlēti tādi kopējie iznākuma un rezultāta rādītāji, kas visatbilstošāk atspoguļo sagaidāmos risinājumus un rezultātus, ņemot vērā plānotās darbības specifisko atbalsta mērķu ietvaros. </w:t>
            </w:r>
          </w:p>
          <w:p w14:paraId="45B14FAB" w14:textId="77777777" w:rsidR="002912FD" w:rsidRPr="00680B1C" w:rsidRDefault="002912FD" w:rsidP="002912FD">
            <w:pPr>
              <w:numPr>
                <w:ilvl w:val="0"/>
                <w:numId w:val="38"/>
              </w:numPr>
              <w:spacing w:after="0" w:line="240" w:lineRule="auto"/>
              <w:jc w:val="both"/>
              <w:rPr>
                <w:rFonts w:ascii="Times New Roman" w:hAnsi="Times New Roman" w:cs="Times New Roman"/>
                <w:sz w:val="20"/>
                <w:szCs w:val="20"/>
              </w:rPr>
            </w:pPr>
            <w:r w:rsidRPr="00680B1C">
              <w:rPr>
                <w:rFonts w:ascii="Times New Roman" w:hAnsi="Times New Roman" w:cs="Times New Roman"/>
                <w:b/>
                <w:sz w:val="20"/>
                <w:szCs w:val="20"/>
              </w:rPr>
              <w:t>Sasaiste</w:t>
            </w:r>
            <w:r w:rsidRPr="00680B1C">
              <w:rPr>
                <w:rFonts w:ascii="Times New Roman" w:hAnsi="Times New Roman" w:cs="Times New Roman"/>
                <w:sz w:val="20"/>
                <w:szCs w:val="20"/>
              </w:rPr>
              <w:t xml:space="preserve"> </w:t>
            </w:r>
            <w:r w:rsidRPr="00680B1C">
              <w:rPr>
                <w:rFonts w:ascii="Times New Roman" w:hAnsi="Times New Roman" w:cs="Times New Roman"/>
                <w:b/>
                <w:sz w:val="20"/>
                <w:szCs w:val="20"/>
              </w:rPr>
              <w:t>ar plānotajiem ieguldījumiem</w:t>
            </w:r>
            <w:r w:rsidRPr="00680B1C">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3E4A3B20" w14:textId="77777777" w:rsidR="002912FD" w:rsidRPr="00680B1C" w:rsidRDefault="002912FD" w:rsidP="002912FD">
            <w:pPr>
              <w:numPr>
                <w:ilvl w:val="0"/>
                <w:numId w:val="38"/>
              </w:numPr>
              <w:spacing w:after="0" w:line="240" w:lineRule="auto"/>
              <w:jc w:val="both"/>
              <w:rPr>
                <w:rFonts w:ascii="Times New Roman" w:hAnsi="Times New Roman" w:cs="Times New Roman"/>
                <w:sz w:val="20"/>
                <w:szCs w:val="20"/>
              </w:rPr>
            </w:pPr>
            <w:r w:rsidRPr="00680B1C">
              <w:rPr>
                <w:rFonts w:ascii="Times New Roman" w:hAnsi="Times New Roman" w:cs="Times New Roman"/>
                <w:b/>
                <w:sz w:val="20"/>
                <w:szCs w:val="20"/>
              </w:rPr>
              <w:t>Būtiskums</w:t>
            </w:r>
            <w:r w:rsidRPr="00680B1C">
              <w:rPr>
                <w:rFonts w:ascii="Times New Roman" w:hAnsi="Times New Roman" w:cs="Times New Roman"/>
                <w:sz w:val="20"/>
                <w:szCs w:val="20"/>
              </w:rPr>
              <w:t xml:space="preserve"> </w:t>
            </w:r>
            <w:r w:rsidRPr="00680B1C">
              <w:rPr>
                <w:rFonts w:ascii="Times New Roman" w:hAnsi="Times New Roman" w:cs="Times New Roman"/>
                <w:b/>
                <w:sz w:val="20"/>
                <w:szCs w:val="20"/>
              </w:rPr>
              <w:t>attiecībā uz plānotajiem ieguldījumiem</w:t>
            </w:r>
            <w:r w:rsidRPr="00680B1C">
              <w:rPr>
                <w:rFonts w:ascii="Times New Roman" w:hAnsi="Times New Roman" w:cs="Times New Roman"/>
                <w:sz w:val="20"/>
                <w:szCs w:val="20"/>
              </w:rPr>
              <w:t xml:space="preserve">. Tai skaitā tika apzināts, vai izvēlētais rādītājs atspoguļo pietiekami būtisku apjomu no SAM ietvaros </w:t>
            </w:r>
            <w:r w:rsidRPr="00680B1C">
              <w:rPr>
                <w:rFonts w:ascii="Times New Roman" w:hAnsi="Times New Roman" w:cs="Times New Roman"/>
                <w:sz w:val="20"/>
                <w:szCs w:val="20"/>
              </w:rPr>
              <w:lastRenderedPageBreak/>
              <w:t>plānotajām darbībām, gadījumos, kad viena SAM ietvaros plānoto darbību klāsts ir gana plašs.</w:t>
            </w:r>
          </w:p>
          <w:p w14:paraId="40CB099A" w14:textId="77777777" w:rsidR="002912FD" w:rsidRPr="00680B1C" w:rsidRDefault="002912FD" w:rsidP="002912FD">
            <w:pPr>
              <w:numPr>
                <w:ilvl w:val="0"/>
                <w:numId w:val="38"/>
              </w:numPr>
              <w:spacing w:after="0" w:line="240" w:lineRule="auto"/>
              <w:jc w:val="both"/>
              <w:rPr>
                <w:rFonts w:ascii="Times New Roman" w:hAnsi="Times New Roman" w:cs="Times New Roman"/>
                <w:sz w:val="20"/>
                <w:szCs w:val="20"/>
              </w:rPr>
            </w:pPr>
            <w:r w:rsidRPr="00680B1C">
              <w:rPr>
                <w:rFonts w:ascii="Times New Roman" w:hAnsi="Times New Roman" w:cs="Times New Roman"/>
                <w:b/>
                <w:sz w:val="20"/>
                <w:szCs w:val="20"/>
              </w:rPr>
              <w:t>Datu pieejamība</w:t>
            </w:r>
            <w:r w:rsidRPr="00680B1C">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2912FD" w:rsidRPr="00680B1C" w14:paraId="3F5AE18C" w14:textId="77777777" w:rsidTr="00774744">
        <w:tc>
          <w:tcPr>
            <w:tcW w:w="2010" w:type="dxa"/>
            <w:vMerge/>
          </w:tcPr>
          <w:p w14:paraId="454A7F29" w14:textId="77777777" w:rsidR="002912FD" w:rsidRPr="00680B1C" w:rsidRDefault="002912FD" w:rsidP="00774744">
            <w:pPr>
              <w:widowControl w:val="0"/>
              <w:spacing w:after="0" w:line="240" w:lineRule="auto"/>
              <w:rPr>
                <w:rFonts w:ascii="Times New Roman" w:hAnsi="Times New Roman" w:cs="Times New Roman"/>
                <w:sz w:val="20"/>
                <w:szCs w:val="20"/>
              </w:rPr>
            </w:pPr>
          </w:p>
        </w:tc>
        <w:tc>
          <w:tcPr>
            <w:tcW w:w="7199" w:type="dxa"/>
          </w:tcPr>
          <w:p w14:paraId="55FD2C86" w14:textId="77777777" w:rsidR="002912FD" w:rsidRPr="00680B1C" w:rsidRDefault="002912FD" w:rsidP="00774744">
            <w:pPr>
              <w:spacing w:after="0" w:line="240" w:lineRule="auto"/>
              <w:jc w:val="both"/>
              <w:rPr>
                <w:rFonts w:ascii="Times New Roman" w:hAnsi="Times New Roman" w:cs="Times New Roman"/>
                <w:b/>
                <w:sz w:val="20"/>
                <w:szCs w:val="20"/>
              </w:rPr>
            </w:pPr>
            <w:r w:rsidRPr="00680B1C">
              <w:rPr>
                <w:rFonts w:ascii="Times New Roman" w:hAnsi="Times New Roman" w:cs="Times New Roman"/>
                <w:b/>
                <w:sz w:val="20"/>
                <w:szCs w:val="20"/>
              </w:rPr>
              <w:t>Informācijas avots</w:t>
            </w:r>
          </w:p>
          <w:p w14:paraId="6CA1E858" w14:textId="77777777" w:rsidR="002912FD" w:rsidRPr="00680B1C" w:rsidRDefault="002912FD" w:rsidP="00774744">
            <w:pPr>
              <w:spacing w:after="0" w:line="240" w:lineRule="auto"/>
              <w:jc w:val="both"/>
              <w:rPr>
                <w:rFonts w:ascii="Times New Roman" w:hAnsi="Times New Roman" w:cs="Times New Roman"/>
                <w:sz w:val="20"/>
                <w:szCs w:val="20"/>
              </w:rPr>
            </w:pPr>
            <w:r w:rsidRPr="00680B1C">
              <w:rPr>
                <w:rFonts w:ascii="Times New Roman" w:hAnsi="Times New Roman" w:cs="Times New Roman"/>
                <w:sz w:val="20"/>
                <w:szCs w:val="20"/>
              </w:rPr>
              <w:t>Projekta dati - pēc katastrofu pārvaldības centru nodošanas ekspluatācijā, tiks veikta objektu skaita apzināšana.</w:t>
            </w:r>
          </w:p>
          <w:p w14:paraId="1A5B65BE" w14:textId="77777777" w:rsidR="002912FD" w:rsidRPr="00680B1C" w:rsidRDefault="002912FD" w:rsidP="00774744">
            <w:pPr>
              <w:spacing w:after="0" w:line="240" w:lineRule="auto"/>
              <w:jc w:val="both"/>
              <w:rPr>
                <w:rFonts w:ascii="Times New Roman" w:hAnsi="Times New Roman" w:cs="Times New Roman"/>
                <w:sz w:val="20"/>
                <w:szCs w:val="20"/>
              </w:rPr>
            </w:pPr>
            <w:r w:rsidRPr="00680B1C">
              <w:rPr>
                <w:rFonts w:ascii="Times New Roman" w:hAnsi="Times New Roman" w:cs="Times New Roman"/>
                <w:sz w:val="20"/>
                <w:szCs w:val="20"/>
              </w:rPr>
              <w:t xml:space="preserve">Dati tiks iegūti no uzticama avota (piemēram, Kohēzijas politikas vadības informācijas sistēmas vai oficiālās statistikas). </w:t>
            </w:r>
          </w:p>
        </w:tc>
      </w:tr>
      <w:tr w:rsidR="002912FD" w:rsidRPr="00680B1C" w14:paraId="398B3216" w14:textId="77777777" w:rsidTr="00774744">
        <w:tc>
          <w:tcPr>
            <w:tcW w:w="2010" w:type="dxa"/>
            <w:vMerge/>
          </w:tcPr>
          <w:p w14:paraId="1C8B8231" w14:textId="77777777" w:rsidR="002912FD" w:rsidRPr="00680B1C" w:rsidRDefault="002912FD" w:rsidP="00774744">
            <w:pPr>
              <w:widowControl w:val="0"/>
              <w:spacing w:after="0" w:line="240" w:lineRule="auto"/>
              <w:rPr>
                <w:rFonts w:ascii="Times New Roman" w:hAnsi="Times New Roman" w:cs="Times New Roman"/>
                <w:sz w:val="20"/>
                <w:szCs w:val="20"/>
              </w:rPr>
            </w:pPr>
          </w:p>
        </w:tc>
        <w:tc>
          <w:tcPr>
            <w:tcW w:w="7199" w:type="dxa"/>
          </w:tcPr>
          <w:p w14:paraId="2F0E4C79" w14:textId="77777777" w:rsidR="002912FD" w:rsidRPr="00680B1C" w:rsidRDefault="002912FD" w:rsidP="00774744">
            <w:pPr>
              <w:spacing w:after="0" w:line="240" w:lineRule="auto"/>
              <w:jc w:val="both"/>
              <w:rPr>
                <w:rFonts w:ascii="Times New Roman" w:hAnsi="Times New Roman" w:cs="Times New Roman"/>
                <w:b/>
                <w:sz w:val="20"/>
                <w:szCs w:val="20"/>
              </w:rPr>
            </w:pPr>
            <w:r w:rsidRPr="00680B1C">
              <w:rPr>
                <w:rFonts w:ascii="Times New Roman" w:hAnsi="Times New Roman" w:cs="Times New Roman"/>
                <w:b/>
                <w:sz w:val="20"/>
                <w:szCs w:val="20"/>
              </w:rPr>
              <w:t>Veiktie aprēķini un pieņēmumi, kas izmantoti aprēķiniem</w:t>
            </w:r>
          </w:p>
          <w:p w14:paraId="52987A0C" w14:textId="77777777" w:rsidR="002912FD" w:rsidRPr="00680B1C" w:rsidRDefault="002912FD" w:rsidP="00774744">
            <w:pPr>
              <w:spacing w:after="0" w:line="240" w:lineRule="auto"/>
              <w:jc w:val="both"/>
              <w:rPr>
                <w:rFonts w:ascii="Times New Roman" w:hAnsi="Times New Roman" w:cs="Times New Roman"/>
                <w:sz w:val="20"/>
                <w:szCs w:val="20"/>
              </w:rPr>
            </w:pPr>
            <w:r w:rsidRPr="00680B1C">
              <w:rPr>
                <w:rFonts w:ascii="Times New Roman" w:hAnsi="Times New Roman" w:cs="Times New Roman"/>
                <w:sz w:val="20"/>
                <w:szCs w:val="20"/>
              </w:rPr>
              <w:t xml:space="preserve">Rādītāja vērtības sasniegšanai izmantotais kopējais finansējums </w:t>
            </w:r>
            <w:r w:rsidRPr="00680B1C">
              <w:rPr>
                <w:rFonts w:ascii="Times New Roman" w:hAnsi="Times New Roman" w:cs="Times New Roman"/>
                <w:i/>
                <w:sz w:val="20"/>
                <w:szCs w:val="20"/>
              </w:rPr>
              <w:t xml:space="preserve">– </w:t>
            </w:r>
            <w:r w:rsidRPr="00680B1C">
              <w:rPr>
                <w:rFonts w:ascii="Times New Roman" w:hAnsi="Times New Roman" w:cs="Times New Roman"/>
                <w:sz w:val="20"/>
                <w:szCs w:val="20"/>
              </w:rPr>
              <w:t xml:space="preserve">106 424 959 </w:t>
            </w:r>
            <w:proofErr w:type="spellStart"/>
            <w:r w:rsidRPr="00680B1C">
              <w:rPr>
                <w:rFonts w:ascii="Times New Roman" w:hAnsi="Times New Roman" w:cs="Times New Roman"/>
                <w:i/>
                <w:sz w:val="20"/>
                <w:szCs w:val="20"/>
              </w:rPr>
              <w:t>euro</w:t>
            </w:r>
            <w:proofErr w:type="spellEnd"/>
            <w:r w:rsidRPr="00680B1C">
              <w:rPr>
                <w:rFonts w:ascii="Times New Roman" w:hAnsi="Times New Roman" w:cs="Times New Roman"/>
                <w:i/>
                <w:sz w:val="20"/>
                <w:szCs w:val="20"/>
              </w:rPr>
              <w:t>.</w:t>
            </w:r>
          </w:p>
          <w:p w14:paraId="3E8F1220" w14:textId="77777777" w:rsidR="002912FD" w:rsidRPr="00680B1C" w:rsidRDefault="002912FD" w:rsidP="00774744">
            <w:pPr>
              <w:spacing w:after="0" w:line="240" w:lineRule="auto"/>
              <w:jc w:val="both"/>
              <w:rPr>
                <w:rFonts w:ascii="Times New Roman" w:hAnsi="Times New Roman" w:cs="Times New Roman"/>
                <w:sz w:val="20"/>
                <w:szCs w:val="20"/>
              </w:rPr>
            </w:pPr>
          </w:p>
          <w:p w14:paraId="11B72175" w14:textId="77777777" w:rsidR="002912FD" w:rsidRPr="00680B1C" w:rsidRDefault="002912FD" w:rsidP="00774744">
            <w:pPr>
              <w:spacing w:after="0" w:line="240" w:lineRule="auto"/>
              <w:jc w:val="both"/>
              <w:rPr>
                <w:rFonts w:ascii="Times New Roman" w:hAnsi="Times New Roman" w:cs="Times New Roman"/>
                <w:sz w:val="20"/>
                <w:szCs w:val="20"/>
              </w:rPr>
            </w:pPr>
            <w:r w:rsidRPr="00680B1C">
              <w:rPr>
                <w:rFonts w:ascii="Times New Roman" w:hAnsi="Times New Roman" w:cs="Times New Roman"/>
                <w:sz w:val="20"/>
                <w:szCs w:val="20"/>
              </w:rPr>
              <w:t>Uzbūvēto un aprīkoto katastrofu centru skaits tika izrēķināts, balstoties uz pieejamā finansējuma apmēru. Dati tika balstīti uz līdzīgu projektu izmaksām.</w:t>
            </w:r>
          </w:p>
        </w:tc>
      </w:tr>
      <w:tr w:rsidR="002912FD" w:rsidRPr="00680B1C" w14:paraId="61FD6AAB" w14:textId="77777777" w:rsidTr="00774744">
        <w:tc>
          <w:tcPr>
            <w:tcW w:w="2010" w:type="dxa"/>
            <w:vMerge/>
          </w:tcPr>
          <w:p w14:paraId="2C0D52C1" w14:textId="77777777" w:rsidR="002912FD" w:rsidRPr="00680B1C" w:rsidRDefault="002912FD" w:rsidP="00774744">
            <w:pPr>
              <w:widowControl w:val="0"/>
              <w:spacing w:after="0" w:line="240" w:lineRule="auto"/>
              <w:rPr>
                <w:rFonts w:ascii="Times New Roman" w:hAnsi="Times New Roman" w:cs="Times New Roman"/>
                <w:sz w:val="20"/>
                <w:szCs w:val="20"/>
              </w:rPr>
            </w:pPr>
          </w:p>
        </w:tc>
        <w:tc>
          <w:tcPr>
            <w:tcW w:w="7199" w:type="dxa"/>
          </w:tcPr>
          <w:p w14:paraId="162C8B03" w14:textId="77777777" w:rsidR="002912FD" w:rsidRPr="00680B1C" w:rsidRDefault="002912FD" w:rsidP="00774744">
            <w:pPr>
              <w:spacing w:after="0" w:line="240" w:lineRule="auto"/>
              <w:jc w:val="both"/>
              <w:rPr>
                <w:rFonts w:ascii="Times New Roman" w:hAnsi="Times New Roman" w:cs="Times New Roman"/>
                <w:b/>
                <w:sz w:val="20"/>
                <w:szCs w:val="20"/>
              </w:rPr>
            </w:pPr>
            <w:r w:rsidRPr="00680B1C">
              <w:rPr>
                <w:rFonts w:ascii="Times New Roman" w:hAnsi="Times New Roman" w:cs="Times New Roman"/>
                <w:b/>
                <w:sz w:val="20"/>
                <w:szCs w:val="20"/>
              </w:rPr>
              <w:t>Intervences loģika</w:t>
            </w:r>
          </w:p>
          <w:p w14:paraId="45DD9DD9" w14:textId="77777777" w:rsidR="002912FD" w:rsidRPr="00680B1C" w:rsidRDefault="002912FD" w:rsidP="00774744">
            <w:pPr>
              <w:spacing w:after="0" w:line="240" w:lineRule="auto"/>
              <w:jc w:val="both"/>
              <w:rPr>
                <w:rFonts w:ascii="Times New Roman" w:hAnsi="Times New Roman" w:cs="Times New Roman"/>
                <w:sz w:val="20"/>
                <w:szCs w:val="20"/>
              </w:rPr>
            </w:pPr>
            <w:r w:rsidRPr="00680B1C">
              <w:rPr>
                <w:rFonts w:ascii="Times New Roman" w:hAnsi="Times New Roman" w:cs="Times New Roman"/>
                <w:sz w:val="20"/>
                <w:szCs w:val="20"/>
              </w:rPr>
              <w:t xml:space="preserve">Plānots, ka aktivitāti pārvaldīs Nodrošinājuma valsts aģentūra, kuras pienākums ir organizēt iestāžu darbības nodrošināšanai nepieciešamo būvju būvniecību un apsaimniekot un pārvaldīt iestāžu īpašumā, valdījumā vai lietošanā esošos nekustamos īpašumus, kas tai nodoti pārvaldīšanā. </w:t>
            </w:r>
          </w:p>
        </w:tc>
      </w:tr>
      <w:tr w:rsidR="002912FD" w:rsidRPr="00680B1C" w14:paraId="098DCCE2" w14:textId="77777777" w:rsidTr="00774744">
        <w:tc>
          <w:tcPr>
            <w:tcW w:w="2010" w:type="dxa"/>
            <w:vMerge/>
          </w:tcPr>
          <w:p w14:paraId="51F1FDFB" w14:textId="77777777" w:rsidR="002912FD" w:rsidRPr="00680B1C" w:rsidRDefault="002912FD" w:rsidP="00774744">
            <w:pPr>
              <w:widowControl w:val="0"/>
              <w:spacing w:after="0" w:line="240" w:lineRule="auto"/>
              <w:rPr>
                <w:rFonts w:ascii="Times New Roman" w:hAnsi="Times New Roman" w:cs="Times New Roman"/>
                <w:sz w:val="20"/>
                <w:szCs w:val="20"/>
              </w:rPr>
            </w:pPr>
          </w:p>
        </w:tc>
        <w:tc>
          <w:tcPr>
            <w:tcW w:w="7199" w:type="dxa"/>
          </w:tcPr>
          <w:p w14:paraId="4BA97A8C" w14:textId="77777777" w:rsidR="002912FD" w:rsidRPr="00680B1C" w:rsidRDefault="002912FD" w:rsidP="00774744">
            <w:pPr>
              <w:spacing w:after="0" w:line="240" w:lineRule="auto"/>
              <w:jc w:val="both"/>
              <w:rPr>
                <w:rFonts w:ascii="Times New Roman" w:hAnsi="Times New Roman" w:cs="Times New Roman"/>
                <w:b/>
                <w:sz w:val="20"/>
                <w:szCs w:val="20"/>
              </w:rPr>
            </w:pPr>
            <w:r w:rsidRPr="00680B1C">
              <w:rPr>
                <w:rFonts w:ascii="Times New Roman" w:hAnsi="Times New Roman" w:cs="Times New Roman"/>
                <w:b/>
                <w:sz w:val="20"/>
                <w:szCs w:val="20"/>
              </w:rPr>
              <w:t>Iespējamie riski</w:t>
            </w:r>
          </w:p>
          <w:p w14:paraId="3FCF2A12" w14:textId="77777777" w:rsidR="002912FD" w:rsidRPr="00680B1C" w:rsidRDefault="002912FD" w:rsidP="00774744">
            <w:pPr>
              <w:spacing w:after="0" w:line="240" w:lineRule="auto"/>
              <w:jc w:val="both"/>
              <w:rPr>
                <w:rFonts w:ascii="Times New Roman" w:hAnsi="Times New Roman" w:cs="Times New Roman"/>
                <w:sz w:val="20"/>
                <w:szCs w:val="20"/>
              </w:rPr>
            </w:pPr>
            <w:r w:rsidRPr="00680B1C">
              <w:rPr>
                <w:rFonts w:ascii="Times New Roman" w:hAnsi="Times New Roman" w:cs="Times New Roman"/>
                <w:sz w:val="20"/>
                <w:szCs w:val="20"/>
              </w:rPr>
              <w:t>Finansējuma apjoms ir risks, ņemot vērā mainīgās tirgus cenas un pieaugošo inflāciju.</w:t>
            </w:r>
          </w:p>
        </w:tc>
      </w:tr>
      <w:tr w:rsidR="002912FD" w:rsidRPr="00680B1C" w14:paraId="332AC771" w14:textId="77777777" w:rsidTr="00774744">
        <w:tc>
          <w:tcPr>
            <w:tcW w:w="2010" w:type="dxa"/>
          </w:tcPr>
          <w:p w14:paraId="1FF9B380" w14:textId="77777777" w:rsidR="002912FD" w:rsidRPr="00680B1C" w:rsidRDefault="002912FD" w:rsidP="00774744">
            <w:pPr>
              <w:spacing w:after="0" w:line="240" w:lineRule="auto"/>
              <w:jc w:val="both"/>
              <w:rPr>
                <w:rFonts w:ascii="Times New Roman" w:hAnsi="Times New Roman" w:cs="Times New Roman"/>
                <w:sz w:val="20"/>
                <w:szCs w:val="20"/>
              </w:rPr>
            </w:pPr>
            <w:r w:rsidRPr="00680B1C">
              <w:rPr>
                <w:rFonts w:ascii="Times New Roman" w:hAnsi="Times New Roman" w:cs="Times New Roman"/>
                <w:b/>
                <w:sz w:val="20"/>
                <w:szCs w:val="20"/>
              </w:rPr>
              <w:t xml:space="preserve">Rādītāja sasniegšana </w:t>
            </w:r>
          </w:p>
        </w:tc>
        <w:tc>
          <w:tcPr>
            <w:tcW w:w="7199" w:type="dxa"/>
          </w:tcPr>
          <w:p w14:paraId="4967EE38" w14:textId="77777777" w:rsidR="002912FD" w:rsidRPr="00680B1C" w:rsidRDefault="002912FD" w:rsidP="00774744">
            <w:pPr>
              <w:spacing w:after="0" w:line="240" w:lineRule="auto"/>
              <w:rPr>
                <w:rFonts w:ascii="Times New Roman" w:hAnsi="Times New Roman" w:cs="Times New Roman"/>
                <w:sz w:val="20"/>
                <w:szCs w:val="20"/>
              </w:rPr>
            </w:pPr>
            <w:r w:rsidRPr="00680B1C">
              <w:rPr>
                <w:rFonts w:ascii="Times New Roman" w:hAnsi="Times New Roman" w:cs="Times New Roman"/>
                <w:sz w:val="20"/>
                <w:szCs w:val="20"/>
              </w:rPr>
              <w:t>Ekspluatācijā nodoto katastrofu pārvaldības centru skaits ir vismaz 10.</w:t>
            </w:r>
          </w:p>
        </w:tc>
      </w:tr>
    </w:tbl>
    <w:p w14:paraId="0A7BAFFB" w14:textId="77777777" w:rsidR="006E159E" w:rsidRPr="00680B1C" w:rsidRDefault="006E159E" w:rsidP="00D44D17">
      <w:pPr>
        <w:spacing w:after="0" w:line="240" w:lineRule="auto"/>
        <w:rPr>
          <w:rFonts w:ascii="Times New Roman" w:hAnsi="Times New Roman" w:cs="Times New Roman"/>
          <w:b/>
          <w:sz w:val="20"/>
          <w:szCs w:val="20"/>
        </w:rPr>
      </w:pPr>
    </w:p>
    <w:p w14:paraId="3DD2497E" w14:textId="4DEA0B1F" w:rsidR="00DA2317" w:rsidRPr="00680B1C" w:rsidRDefault="00DA2317" w:rsidP="00D44D17">
      <w:pPr>
        <w:spacing w:after="0" w:line="240" w:lineRule="auto"/>
        <w:rPr>
          <w:rFonts w:ascii="Times New Roman" w:hAnsi="Times New Roman" w:cs="Times New Roman"/>
          <w:b/>
          <w:sz w:val="20"/>
          <w:szCs w:val="20"/>
        </w:rPr>
      </w:pPr>
      <w:r w:rsidRPr="00680B1C">
        <w:rPr>
          <w:rFonts w:ascii="Times New Roman" w:hAnsi="Times New Roman" w:cs="Times New Roman"/>
          <w:b/>
          <w:sz w:val="20"/>
          <w:szCs w:val="20"/>
        </w:rPr>
        <w:t>3.2.1.5.pasākums “Katastrofu pārvaldības centru būvniecība”</w:t>
      </w:r>
    </w:p>
    <w:tbl>
      <w:tblPr>
        <w:tblStyle w:val="TableGrid2"/>
        <w:tblW w:w="9209" w:type="dxa"/>
        <w:tblLook w:val="04A0" w:firstRow="1" w:lastRow="0" w:firstColumn="1" w:lastColumn="0" w:noHBand="0" w:noVBand="1"/>
      </w:tblPr>
      <w:tblGrid>
        <w:gridCol w:w="1995"/>
        <w:gridCol w:w="7214"/>
      </w:tblGrid>
      <w:tr w:rsidR="002912FD" w:rsidRPr="00680B1C" w14:paraId="0B082BB7" w14:textId="77777777" w:rsidTr="008B66F9">
        <w:tc>
          <w:tcPr>
            <w:tcW w:w="1995" w:type="dxa"/>
            <w:shd w:val="clear" w:color="auto" w:fill="FBE4D5" w:themeFill="accent2" w:themeFillTint="33"/>
          </w:tcPr>
          <w:p w14:paraId="57809597" w14:textId="77777777" w:rsidR="002912FD" w:rsidRPr="00680B1C" w:rsidRDefault="002912FD" w:rsidP="00774744">
            <w:pPr>
              <w:jc w:val="both"/>
              <w:rPr>
                <w:rFonts w:ascii="Times New Roman" w:hAnsi="Times New Roman" w:cs="Times New Roman"/>
                <w:sz w:val="20"/>
                <w:szCs w:val="20"/>
              </w:rPr>
            </w:pPr>
            <w:r w:rsidRPr="00680B1C">
              <w:rPr>
                <w:rFonts w:ascii="Times New Roman" w:hAnsi="Times New Roman" w:cs="Times New Roman"/>
                <w:b/>
                <w:sz w:val="20"/>
                <w:szCs w:val="20"/>
              </w:rPr>
              <w:br w:type="page"/>
              <w:t>Rādītāja Nr.</w:t>
            </w:r>
            <w:r w:rsidRPr="00680B1C">
              <w:rPr>
                <w:rFonts w:ascii="Times New Roman" w:hAnsi="Times New Roman" w:cs="Times New Roman"/>
                <w:sz w:val="20"/>
                <w:szCs w:val="20"/>
              </w:rPr>
              <w:t xml:space="preserve"> (ID)</w:t>
            </w:r>
          </w:p>
        </w:tc>
        <w:tc>
          <w:tcPr>
            <w:tcW w:w="7214" w:type="dxa"/>
            <w:shd w:val="clear" w:color="auto" w:fill="FBE4D5" w:themeFill="accent2" w:themeFillTint="33"/>
          </w:tcPr>
          <w:p w14:paraId="7AF7AF2C" w14:textId="09D9E70D" w:rsidR="002912FD" w:rsidRPr="00680B1C" w:rsidRDefault="002912FD" w:rsidP="00774744">
            <w:pPr>
              <w:rPr>
                <w:rFonts w:ascii="Times New Roman" w:hAnsi="Times New Roman" w:cs="Times New Roman"/>
                <w:b/>
                <w:sz w:val="20"/>
                <w:szCs w:val="20"/>
              </w:rPr>
            </w:pPr>
            <w:r w:rsidRPr="00680B1C">
              <w:rPr>
                <w:rFonts w:ascii="Times New Roman" w:hAnsi="Times New Roman" w:cs="Times New Roman"/>
                <w:b/>
                <w:sz w:val="20"/>
                <w:szCs w:val="20"/>
              </w:rPr>
              <w:t>r.3.2.1.a</w:t>
            </w:r>
          </w:p>
        </w:tc>
      </w:tr>
      <w:tr w:rsidR="002912FD" w:rsidRPr="00680B1C" w14:paraId="3B4698BD" w14:textId="77777777" w:rsidTr="00774744">
        <w:tc>
          <w:tcPr>
            <w:tcW w:w="1995" w:type="dxa"/>
          </w:tcPr>
          <w:p w14:paraId="5381C15A" w14:textId="77777777" w:rsidR="002912FD" w:rsidRPr="00680B1C" w:rsidRDefault="002912FD" w:rsidP="00774744">
            <w:pPr>
              <w:jc w:val="both"/>
              <w:rPr>
                <w:rFonts w:ascii="Times New Roman" w:hAnsi="Times New Roman" w:cs="Times New Roman"/>
                <w:b/>
                <w:sz w:val="20"/>
                <w:szCs w:val="20"/>
              </w:rPr>
            </w:pPr>
            <w:r w:rsidRPr="00680B1C">
              <w:rPr>
                <w:rFonts w:ascii="Times New Roman" w:hAnsi="Times New Roman" w:cs="Times New Roman"/>
                <w:b/>
                <w:sz w:val="20"/>
                <w:szCs w:val="20"/>
              </w:rPr>
              <w:t>Rādītāja nosaukums</w:t>
            </w:r>
          </w:p>
        </w:tc>
        <w:tc>
          <w:tcPr>
            <w:tcW w:w="7214" w:type="dxa"/>
          </w:tcPr>
          <w:p w14:paraId="33E38A8A" w14:textId="77777777" w:rsidR="002912FD" w:rsidRPr="00680B1C" w:rsidRDefault="002912FD" w:rsidP="00774744">
            <w:pPr>
              <w:jc w:val="both"/>
              <w:rPr>
                <w:rFonts w:ascii="Times New Roman" w:hAnsi="Times New Roman" w:cs="Times New Roman"/>
                <w:sz w:val="20"/>
                <w:szCs w:val="20"/>
              </w:rPr>
            </w:pPr>
            <w:r w:rsidRPr="00680B1C">
              <w:rPr>
                <w:rFonts w:ascii="Times New Roman" w:hAnsi="Times New Roman" w:cs="Times New Roman"/>
                <w:sz w:val="20"/>
                <w:szCs w:val="20"/>
              </w:rPr>
              <w:t xml:space="preserve">Administratīvi teritoriālo vienību skaits, kurās ir </w:t>
            </w:r>
            <w:proofErr w:type="spellStart"/>
            <w:r w:rsidRPr="00680B1C">
              <w:rPr>
                <w:rFonts w:ascii="Times New Roman" w:hAnsi="Times New Roman" w:cs="Times New Roman"/>
                <w:sz w:val="20"/>
                <w:szCs w:val="20"/>
              </w:rPr>
              <w:t>jaunizveidoti</w:t>
            </w:r>
            <w:proofErr w:type="spellEnd"/>
            <w:r w:rsidRPr="00680B1C">
              <w:rPr>
                <w:rFonts w:ascii="Times New Roman" w:hAnsi="Times New Roman" w:cs="Times New Roman"/>
                <w:sz w:val="20"/>
                <w:szCs w:val="20"/>
              </w:rPr>
              <w:t xml:space="preserve"> katastrofu pārvaldības centri</w:t>
            </w:r>
          </w:p>
        </w:tc>
      </w:tr>
      <w:tr w:rsidR="002912FD" w:rsidRPr="00680B1C" w14:paraId="1286C31E" w14:textId="77777777" w:rsidTr="00774744">
        <w:tc>
          <w:tcPr>
            <w:tcW w:w="1995" w:type="dxa"/>
          </w:tcPr>
          <w:p w14:paraId="1E5E64E0" w14:textId="77777777" w:rsidR="002912FD" w:rsidRPr="00680B1C" w:rsidRDefault="002912FD" w:rsidP="00774744">
            <w:pPr>
              <w:jc w:val="both"/>
              <w:rPr>
                <w:rFonts w:ascii="Times New Roman" w:hAnsi="Times New Roman" w:cs="Times New Roman"/>
                <w:b/>
                <w:sz w:val="20"/>
                <w:szCs w:val="20"/>
              </w:rPr>
            </w:pPr>
            <w:r w:rsidRPr="00680B1C">
              <w:rPr>
                <w:rFonts w:ascii="Times New Roman" w:hAnsi="Times New Roman" w:cs="Times New Roman"/>
                <w:b/>
                <w:sz w:val="20"/>
                <w:szCs w:val="20"/>
              </w:rPr>
              <w:t>Rādītāja definīcija</w:t>
            </w:r>
          </w:p>
        </w:tc>
        <w:tc>
          <w:tcPr>
            <w:tcW w:w="7214" w:type="dxa"/>
          </w:tcPr>
          <w:p w14:paraId="2650B387" w14:textId="77777777" w:rsidR="002912FD" w:rsidRPr="00680B1C" w:rsidRDefault="002912FD" w:rsidP="00774744">
            <w:pPr>
              <w:jc w:val="both"/>
              <w:rPr>
                <w:rFonts w:ascii="Times New Roman" w:hAnsi="Times New Roman" w:cs="Times New Roman"/>
                <w:sz w:val="20"/>
                <w:szCs w:val="20"/>
              </w:rPr>
            </w:pPr>
            <w:r w:rsidRPr="00680B1C">
              <w:rPr>
                <w:rFonts w:ascii="Times New Roman" w:hAnsi="Times New Roman" w:cs="Times New Roman"/>
                <w:sz w:val="20"/>
                <w:szCs w:val="20"/>
              </w:rPr>
              <w:t xml:space="preserve">Paredzamais administratīvi teritoriālo vienību skaits, kurās tiks </w:t>
            </w:r>
            <w:proofErr w:type="spellStart"/>
            <w:r w:rsidRPr="00680B1C">
              <w:rPr>
                <w:rFonts w:ascii="Times New Roman" w:hAnsi="Times New Roman" w:cs="Times New Roman"/>
                <w:sz w:val="20"/>
                <w:szCs w:val="20"/>
              </w:rPr>
              <w:t>jaunizveidoti</w:t>
            </w:r>
            <w:proofErr w:type="spellEnd"/>
            <w:r w:rsidRPr="00680B1C">
              <w:rPr>
                <w:rFonts w:ascii="Times New Roman" w:hAnsi="Times New Roman" w:cs="Times New Roman"/>
                <w:sz w:val="20"/>
                <w:szCs w:val="20"/>
              </w:rPr>
              <w:t xml:space="preserve"> katastrofu pārvaldības centri. Katastrofu pārvaldības centri tiek uzskatīti par izveidotiem, kad infrastruktūras objekti ir nodoti ekspluatācijā. </w:t>
            </w:r>
          </w:p>
          <w:p w14:paraId="010406D5" w14:textId="77777777" w:rsidR="002912FD" w:rsidRPr="00680B1C" w:rsidRDefault="002912FD" w:rsidP="00774744">
            <w:pPr>
              <w:jc w:val="both"/>
              <w:rPr>
                <w:rFonts w:ascii="Times New Roman" w:hAnsi="Times New Roman" w:cs="Times New Roman"/>
                <w:sz w:val="20"/>
                <w:szCs w:val="20"/>
              </w:rPr>
            </w:pPr>
            <w:r w:rsidRPr="00680B1C">
              <w:rPr>
                <w:rFonts w:ascii="Times New Roman" w:hAnsi="Times New Roman" w:cs="Times New Roman"/>
                <w:sz w:val="20"/>
                <w:szCs w:val="20"/>
              </w:rPr>
              <w:t>Par administratīvi teritoriālo vienību uzskatāma Latvijas teritoriālā vienība, kurā pašvaldība savas kompetences ietvaros realizē pārvaldi. Saskaņā ar Administratīvo teritoriju un apdzīvoto vietu likumu, administratīvās teritorijas un to administratīvos centrus nosaka Saeima un saraksts ar administratīvajām teritorijām ir pieejams Administratīvo teritoriju un apdzīvoto vietu likuma pielikumā.</w:t>
            </w:r>
          </w:p>
        </w:tc>
      </w:tr>
      <w:tr w:rsidR="002912FD" w:rsidRPr="00680B1C" w14:paraId="7453D5B3" w14:textId="77777777" w:rsidTr="00774744">
        <w:tc>
          <w:tcPr>
            <w:tcW w:w="1995" w:type="dxa"/>
          </w:tcPr>
          <w:p w14:paraId="56F8100B" w14:textId="77777777" w:rsidR="002912FD" w:rsidRPr="00680B1C" w:rsidRDefault="002912FD" w:rsidP="00774744">
            <w:pPr>
              <w:jc w:val="both"/>
              <w:rPr>
                <w:rFonts w:ascii="Times New Roman" w:hAnsi="Times New Roman" w:cs="Times New Roman"/>
                <w:sz w:val="20"/>
                <w:szCs w:val="20"/>
              </w:rPr>
            </w:pPr>
            <w:r w:rsidRPr="00680B1C">
              <w:rPr>
                <w:rFonts w:ascii="Times New Roman" w:hAnsi="Times New Roman" w:cs="Times New Roman"/>
                <w:b/>
                <w:sz w:val="20"/>
                <w:szCs w:val="20"/>
              </w:rPr>
              <w:t>Rādītāja veids</w:t>
            </w:r>
          </w:p>
        </w:tc>
        <w:tc>
          <w:tcPr>
            <w:tcW w:w="7214" w:type="dxa"/>
          </w:tcPr>
          <w:p w14:paraId="058C598B" w14:textId="77777777" w:rsidR="002912FD" w:rsidRPr="00680B1C" w:rsidRDefault="002912FD" w:rsidP="00774744">
            <w:pPr>
              <w:jc w:val="both"/>
              <w:rPr>
                <w:rFonts w:ascii="Times New Roman" w:hAnsi="Times New Roman" w:cs="Times New Roman"/>
                <w:sz w:val="20"/>
                <w:szCs w:val="20"/>
              </w:rPr>
            </w:pPr>
            <w:r w:rsidRPr="00680B1C">
              <w:rPr>
                <w:rFonts w:ascii="Times New Roman" w:hAnsi="Times New Roman" w:cs="Times New Roman"/>
                <w:sz w:val="20"/>
                <w:szCs w:val="20"/>
              </w:rPr>
              <w:t>Rezultāta</w:t>
            </w:r>
          </w:p>
        </w:tc>
      </w:tr>
      <w:tr w:rsidR="002912FD" w:rsidRPr="00680B1C" w14:paraId="2DC690AB" w14:textId="77777777" w:rsidTr="00774744">
        <w:tc>
          <w:tcPr>
            <w:tcW w:w="1995" w:type="dxa"/>
          </w:tcPr>
          <w:p w14:paraId="4F3A3AAC" w14:textId="77777777" w:rsidR="002912FD" w:rsidRPr="00680B1C" w:rsidRDefault="002912FD" w:rsidP="00774744">
            <w:pPr>
              <w:jc w:val="both"/>
              <w:rPr>
                <w:rFonts w:ascii="Times New Roman" w:hAnsi="Times New Roman" w:cs="Times New Roman"/>
                <w:b/>
                <w:sz w:val="20"/>
                <w:szCs w:val="20"/>
              </w:rPr>
            </w:pPr>
            <w:r w:rsidRPr="00680B1C">
              <w:rPr>
                <w:rFonts w:ascii="Times New Roman" w:hAnsi="Times New Roman" w:cs="Times New Roman"/>
                <w:b/>
                <w:sz w:val="20"/>
                <w:szCs w:val="20"/>
              </w:rPr>
              <w:t>Rādītāja mērvienība</w:t>
            </w:r>
          </w:p>
        </w:tc>
        <w:tc>
          <w:tcPr>
            <w:tcW w:w="7214" w:type="dxa"/>
          </w:tcPr>
          <w:p w14:paraId="07E9C210" w14:textId="77777777" w:rsidR="002912FD" w:rsidRPr="00680B1C" w:rsidRDefault="002912FD" w:rsidP="00774744">
            <w:pPr>
              <w:jc w:val="both"/>
              <w:rPr>
                <w:rFonts w:ascii="Times New Roman" w:hAnsi="Times New Roman" w:cs="Times New Roman"/>
                <w:sz w:val="20"/>
                <w:szCs w:val="20"/>
              </w:rPr>
            </w:pPr>
            <w:r w:rsidRPr="00680B1C">
              <w:rPr>
                <w:rFonts w:ascii="Times New Roman" w:hAnsi="Times New Roman" w:cs="Times New Roman"/>
                <w:sz w:val="20"/>
                <w:szCs w:val="20"/>
              </w:rPr>
              <w:t>Teritoriālo vienību skaits</w:t>
            </w:r>
          </w:p>
        </w:tc>
      </w:tr>
      <w:tr w:rsidR="002912FD" w:rsidRPr="00680B1C" w14:paraId="7AF7E232" w14:textId="77777777" w:rsidTr="00774744">
        <w:tc>
          <w:tcPr>
            <w:tcW w:w="1995" w:type="dxa"/>
          </w:tcPr>
          <w:p w14:paraId="35A8B415" w14:textId="77777777" w:rsidR="002912FD" w:rsidRPr="00680B1C" w:rsidRDefault="002912FD" w:rsidP="00774744">
            <w:pPr>
              <w:jc w:val="both"/>
              <w:rPr>
                <w:rFonts w:ascii="Times New Roman" w:hAnsi="Times New Roman" w:cs="Times New Roman"/>
                <w:b/>
                <w:sz w:val="20"/>
                <w:szCs w:val="20"/>
              </w:rPr>
            </w:pPr>
            <w:r w:rsidRPr="00680B1C">
              <w:rPr>
                <w:rFonts w:ascii="Times New Roman" w:hAnsi="Times New Roman" w:cs="Times New Roman"/>
                <w:b/>
                <w:sz w:val="20"/>
                <w:szCs w:val="20"/>
              </w:rPr>
              <w:t>Bāzes (sākotnējās) vērtības gads un bāzes vērtība</w:t>
            </w:r>
          </w:p>
        </w:tc>
        <w:tc>
          <w:tcPr>
            <w:tcW w:w="7214" w:type="dxa"/>
          </w:tcPr>
          <w:p w14:paraId="241159CE" w14:textId="77777777" w:rsidR="002912FD" w:rsidRPr="00680B1C" w:rsidRDefault="002912FD" w:rsidP="00774744">
            <w:pPr>
              <w:jc w:val="both"/>
              <w:rPr>
                <w:rFonts w:ascii="Times New Roman" w:hAnsi="Times New Roman" w:cs="Times New Roman"/>
                <w:sz w:val="20"/>
                <w:szCs w:val="20"/>
              </w:rPr>
            </w:pPr>
            <w:r w:rsidRPr="00680B1C">
              <w:rPr>
                <w:rFonts w:ascii="Times New Roman" w:hAnsi="Times New Roman" w:cs="Times New Roman"/>
                <w:b/>
                <w:sz w:val="20"/>
                <w:szCs w:val="20"/>
              </w:rPr>
              <w:t>0 (2020)</w:t>
            </w:r>
          </w:p>
          <w:p w14:paraId="48AEF4F3" w14:textId="77777777" w:rsidR="002912FD" w:rsidRPr="00680B1C" w:rsidRDefault="002912FD" w:rsidP="00774744">
            <w:pPr>
              <w:jc w:val="both"/>
              <w:rPr>
                <w:rFonts w:ascii="Times New Roman" w:hAnsi="Times New Roman" w:cs="Times New Roman"/>
                <w:sz w:val="20"/>
                <w:szCs w:val="20"/>
              </w:rPr>
            </w:pPr>
          </w:p>
        </w:tc>
      </w:tr>
      <w:tr w:rsidR="002912FD" w:rsidRPr="00680B1C" w14:paraId="1E8C540A" w14:textId="77777777" w:rsidTr="00774744">
        <w:tc>
          <w:tcPr>
            <w:tcW w:w="1995" w:type="dxa"/>
          </w:tcPr>
          <w:p w14:paraId="12AD82CA" w14:textId="77777777" w:rsidR="002912FD" w:rsidRPr="00680B1C" w:rsidRDefault="002912FD" w:rsidP="00774744">
            <w:pPr>
              <w:jc w:val="both"/>
              <w:rPr>
                <w:rFonts w:ascii="Times New Roman" w:hAnsi="Times New Roman" w:cs="Times New Roman"/>
                <w:b/>
                <w:sz w:val="20"/>
                <w:szCs w:val="20"/>
              </w:rPr>
            </w:pPr>
            <w:r w:rsidRPr="00680B1C">
              <w:rPr>
                <w:rFonts w:ascii="Times New Roman" w:hAnsi="Times New Roman" w:cs="Times New Roman"/>
                <w:b/>
                <w:sz w:val="20"/>
                <w:szCs w:val="20"/>
              </w:rPr>
              <w:t>Starpposma vērtība</w:t>
            </w:r>
            <w:r w:rsidRPr="00680B1C">
              <w:rPr>
                <w:rFonts w:ascii="Times New Roman" w:hAnsi="Times New Roman" w:cs="Times New Roman"/>
                <w:sz w:val="20"/>
                <w:szCs w:val="20"/>
              </w:rPr>
              <w:t xml:space="preserve"> uz 31.12.2024.</w:t>
            </w:r>
          </w:p>
        </w:tc>
        <w:tc>
          <w:tcPr>
            <w:tcW w:w="7214" w:type="dxa"/>
          </w:tcPr>
          <w:p w14:paraId="257F4525" w14:textId="77777777" w:rsidR="002912FD" w:rsidRPr="00680B1C" w:rsidRDefault="002912FD" w:rsidP="00774744">
            <w:pPr>
              <w:jc w:val="both"/>
              <w:rPr>
                <w:rFonts w:ascii="Times New Roman" w:hAnsi="Times New Roman" w:cs="Times New Roman"/>
                <w:sz w:val="20"/>
                <w:szCs w:val="20"/>
              </w:rPr>
            </w:pPr>
            <w:r w:rsidRPr="00680B1C">
              <w:rPr>
                <w:rFonts w:ascii="Times New Roman" w:hAnsi="Times New Roman" w:cs="Times New Roman"/>
                <w:sz w:val="20"/>
                <w:szCs w:val="20"/>
              </w:rPr>
              <w:t>N/A</w:t>
            </w:r>
          </w:p>
        </w:tc>
      </w:tr>
      <w:tr w:rsidR="002912FD" w:rsidRPr="00680B1C" w14:paraId="25709E58" w14:textId="77777777" w:rsidTr="00774744">
        <w:tc>
          <w:tcPr>
            <w:tcW w:w="1995" w:type="dxa"/>
          </w:tcPr>
          <w:p w14:paraId="0880D4EF" w14:textId="77777777" w:rsidR="002912FD" w:rsidRPr="00680B1C" w:rsidRDefault="002912FD" w:rsidP="00774744">
            <w:pPr>
              <w:jc w:val="both"/>
              <w:rPr>
                <w:rFonts w:ascii="Times New Roman" w:hAnsi="Times New Roman" w:cs="Times New Roman"/>
                <w:sz w:val="20"/>
                <w:szCs w:val="20"/>
              </w:rPr>
            </w:pPr>
            <w:r w:rsidRPr="00680B1C">
              <w:rPr>
                <w:rFonts w:ascii="Times New Roman" w:hAnsi="Times New Roman" w:cs="Times New Roman"/>
                <w:b/>
                <w:sz w:val="20"/>
                <w:szCs w:val="20"/>
              </w:rPr>
              <w:t>Sasniedzamā vērtība</w:t>
            </w:r>
            <w:r w:rsidRPr="00680B1C">
              <w:rPr>
                <w:rFonts w:ascii="Times New Roman" w:hAnsi="Times New Roman" w:cs="Times New Roman"/>
                <w:sz w:val="20"/>
                <w:szCs w:val="20"/>
              </w:rPr>
              <w:t xml:space="preserve"> uz 31.12.2029.</w:t>
            </w:r>
          </w:p>
        </w:tc>
        <w:tc>
          <w:tcPr>
            <w:tcW w:w="7214" w:type="dxa"/>
          </w:tcPr>
          <w:p w14:paraId="51758B5F" w14:textId="77777777" w:rsidR="002912FD" w:rsidRPr="00680B1C" w:rsidRDefault="002912FD" w:rsidP="00774744">
            <w:pPr>
              <w:jc w:val="both"/>
              <w:rPr>
                <w:rFonts w:ascii="Times New Roman" w:hAnsi="Times New Roman" w:cs="Times New Roman"/>
                <w:sz w:val="20"/>
                <w:szCs w:val="20"/>
              </w:rPr>
            </w:pPr>
            <w:r w:rsidRPr="00680B1C">
              <w:rPr>
                <w:rFonts w:ascii="Times New Roman" w:hAnsi="Times New Roman" w:cs="Times New Roman"/>
                <w:b/>
                <w:sz w:val="20"/>
                <w:szCs w:val="20"/>
              </w:rPr>
              <w:t>10</w:t>
            </w:r>
          </w:p>
        </w:tc>
      </w:tr>
      <w:tr w:rsidR="002912FD" w:rsidRPr="00680B1C" w14:paraId="51F320C6" w14:textId="77777777" w:rsidTr="00774744">
        <w:tc>
          <w:tcPr>
            <w:tcW w:w="1995" w:type="dxa"/>
            <w:vMerge w:val="restart"/>
          </w:tcPr>
          <w:p w14:paraId="6C775FD8" w14:textId="77777777" w:rsidR="002912FD" w:rsidRPr="00680B1C" w:rsidRDefault="002912FD" w:rsidP="00774744">
            <w:pPr>
              <w:jc w:val="both"/>
              <w:rPr>
                <w:rFonts w:ascii="Times New Roman" w:hAnsi="Times New Roman" w:cs="Times New Roman"/>
                <w:sz w:val="20"/>
                <w:szCs w:val="20"/>
              </w:rPr>
            </w:pPr>
            <w:r w:rsidRPr="00680B1C">
              <w:rPr>
                <w:rFonts w:ascii="Times New Roman" w:hAnsi="Times New Roman" w:cs="Times New Roman"/>
                <w:b/>
                <w:sz w:val="20"/>
                <w:szCs w:val="20"/>
              </w:rPr>
              <w:t>Pieņēmumi un aprēķini</w:t>
            </w:r>
            <w:r w:rsidRPr="00680B1C">
              <w:rPr>
                <w:rFonts w:ascii="Times New Roman" w:eastAsia="Times New Roman" w:hAnsi="Times New Roman" w:cs="Times New Roman"/>
                <w:b/>
                <w:bCs/>
                <w:sz w:val="20"/>
                <w:szCs w:val="20"/>
                <w:vertAlign w:val="superscript"/>
              </w:rPr>
              <w:footnoteReference w:id="8"/>
            </w:r>
          </w:p>
        </w:tc>
        <w:tc>
          <w:tcPr>
            <w:tcW w:w="7214" w:type="dxa"/>
          </w:tcPr>
          <w:p w14:paraId="3AA4E56B" w14:textId="77777777" w:rsidR="002912FD" w:rsidRPr="00680B1C" w:rsidRDefault="002912FD" w:rsidP="00774744">
            <w:pPr>
              <w:jc w:val="both"/>
              <w:rPr>
                <w:rFonts w:ascii="Times New Roman" w:hAnsi="Times New Roman" w:cs="Times New Roman"/>
                <w:sz w:val="20"/>
                <w:szCs w:val="20"/>
              </w:rPr>
            </w:pPr>
            <w:r w:rsidRPr="00680B1C">
              <w:rPr>
                <w:rFonts w:ascii="Times New Roman" w:hAnsi="Times New Roman" w:cs="Times New Roman"/>
                <w:b/>
                <w:bCs/>
                <w:sz w:val="20"/>
                <w:szCs w:val="20"/>
              </w:rPr>
              <w:t>Kritēriji rādītāju izvēlei</w:t>
            </w:r>
            <w:r w:rsidRPr="00680B1C">
              <w:rPr>
                <w:rFonts w:ascii="Times New Roman" w:hAnsi="Times New Roman" w:cs="Times New Roman"/>
                <w:sz w:val="20"/>
                <w:szCs w:val="20"/>
              </w:rPr>
              <w:t xml:space="preserve">: Plānojot ieguldījumus, tika izvēlēti tādi iznākuma un rezultāta rādītāji, kas visatbilstošāk atspoguļo sagaidāmos risinājumus un rezultātus, ņemot vērā plānotās darbības specifisko atbalsta mērķu ietvaros. </w:t>
            </w:r>
          </w:p>
          <w:p w14:paraId="63020EC3" w14:textId="77777777" w:rsidR="002912FD" w:rsidRPr="00680B1C" w:rsidRDefault="002912FD" w:rsidP="002912FD">
            <w:pPr>
              <w:numPr>
                <w:ilvl w:val="0"/>
                <w:numId w:val="39"/>
              </w:numPr>
              <w:jc w:val="both"/>
              <w:rPr>
                <w:rFonts w:ascii="Times New Roman" w:hAnsi="Times New Roman" w:cs="Times New Roman"/>
                <w:sz w:val="20"/>
                <w:szCs w:val="20"/>
              </w:rPr>
            </w:pPr>
            <w:r w:rsidRPr="00680B1C">
              <w:rPr>
                <w:rFonts w:ascii="Times New Roman" w:hAnsi="Times New Roman" w:cs="Times New Roman"/>
                <w:b/>
                <w:bCs/>
                <w:sz w:val="20"/>
                <w:szCs w:val="20"/>
              </w:rPr>
              <w:t>Sasaiste</w:t>
            </w:r>
            <w:r w:rsidRPr="00680B1C">
              <w:rPr>
                <w:rFonts w:ascii="Times New Roman" w:hAnsi="Times New Roman" w:cs="Times New Roman"/>
                <w:sz w:val="20"/>
                <w:szCs w:val="20"/>
              </w:rPr>
              <w:t xml:space="preserve"> </w:t>
            </w:r>
            <w:r w:rsidRPr="00680B1C">
              <w:rPr>
                <w:rFonts w:ascii="Times New Roman" w:hAnsi="Times New Roman" w:cs="Times New Roman"/>
                <w:b/>
                <w:bCs/>
                <w:sz w:val="20"/>
                <w:szCs w:val="20"/>
              </w:rPr>
              <w:t>ar plānotajiem ieguldījumiem</w:t>
            </w:r>
            <w:r w:rsidRPr="00680B1C">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60FD4753" w14:textId="77777777" w:rsidR="002912FD" w:rsidRPr="00680B1C" w:rsidRDefault="002912FD" w:rsidP="002912FD">
            <w:pPr>
              <w:numPr>
                <w:ilvl w:val="0"/>
                <w:numId w:val="39"/>
              </w:numPr>
              <w:jc w:val="both"/>
              <w:rPr>
                <w:rFonts w:ascii="Times New Roman" w:hAnsi="Times New Roman" w:cs="Times New Roman"/>
                <w:color w:val="000000" w:themeColor="text1"/>
                <w:sz w:val="20"/>
                <w:szCs w:val="20"/>
              </w:rPr>
            </w:pPr>
            <w:r w:rsidRPr="00680B1C">
              <w:rPr>
                <w:rFonts w:ascii="Times New Roman" w:hAnsi="Times New Roman" w:cs="Times New Roman"/>
                <w:b/>
                <w:bCs/>
                <w:sz w:val="20"/>
                <w:szCs w:val="20"/>
              </w:rPr>
              <w:t>Būtiskums</w:t>
            </w:r>
            <w:r w:rsidRPr="00680B1C">
              <w:rPr>
                <w:rFonts w:ascii="Times New Roman" w:hAnsi="Times New Roman" w:cs="Times New Roman"/>
                <w:sz w:val="20"/>
                <w:szCs w:val="20"/>
              </w:rPr>
              <w:t xml:space="preserve"> </w:t>
            </w:r>
            <w:r w:rsidRPr="00680B1C">
              <w:rPr>
                <w:rFonts w:ascii="Times New Roman" w:hAnsi="Times New Roman" w:cs="Times New Roman"/>
                <w:b/>
                <w:bCs/>
                <w:sz w:val="20"/>
                <w:szCs w:val="20"/>
              </w:rPr>
              <w:t>attiecībā uz plānotajiem ieguldījumiem</w:t>
            </w:r>
            <w:r w:rsidRPr="00680B1C">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6FA617FC" w14:textId="77777777" w:rsidR="002912FD" w:rsidRPr="00680B1C" w:rsidRDefault="002912FD" w:rsidP="002912FD">
            <w:pPr>
              <w:numPr>
                <w:ilvl w:val="0"/>
                <w:numId w:val="39"/>
              </w:numPr>
              <w:jc w:val="both"/>
              <w:rPr>
                <w:rFonts w:ascii="Times New Roman" w:hAnsi="Times New Roman" w:cs="Times New Roman"/>
                <w:color w:val="000000" w:themeColor="text1"/>
                <w:sz w:val="20"/>
                <w:szCs w:val="20"/>
              </w:rPr>
            </w:pPr>
            <w:r w:rsidRPr="00680B1C">
              <w:rPr>
                <w:rFonts w:ascii="Times New Roman" w:hAnsi="Times New Roman" w:cs="Times New Roman"/>
                <w:b/>
                <w:bCs/>
                <w:sz w:val="20"/>
                <w:szCs w:val="20"/>
              </w:rPr>
              <w:t>Datu pieejamība</w:t>
            </w:r>
            <w:r w:rsidRPr="00680B1C">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2912FD" w:rsidRPr="00680B1C" w14:paraId="791EDDB1" w14:textId="77777777" w:rsidTr="00774744">
        <w:tc>
          <w:tcPr>
            <w:tcW w:w="1995" w:type="dxa"/>
            <w:vMerge/>
          </w:tcPr>
          <w:p w14:paraId="773D1A14" w14:textId="77777777" w:rsidR="002912FD" w:rsidRPr="00680B1C" w:rsidRDefault="002912FD" w:rsidP="00774744">
            <w:pPr>
              <w:jc w:val="both"/>
              <w:rPr>
                <w:rFonts w:ascii="Times New Roman" w:hAnsi="Times New Roman" w:cs="Times New Roman"/>
                <w:b/>
                <w:sz w:val="20"/>
                <w:szCs w:val="20"/>
              </w:rPr>
            </w:pPr>
          </w:p>
        </w:tc>
        <w:tc>
          <w:tcPr>
            <w:tcW w:w="7214" w:type="dxa"/>
          </w:tcPr>
          <w:p w14:paraId="7E1E5C69" w14:textId="77777777" w:rsidR="002912FD" w:rsidRPr="00680B1C" w:rsidRDefault="002912FD" w:rsidP="00774744">
            <w:pPr>
              <w:jc w:val="both"/>
              <w:rPr>
                <w:rFonts w:ascii="Times New Roman" w:hAnsi="Times New Roman" w:cs="Times New Roman"/>
                <w:b/>
                <w:bCs/>
                <w:iCs/>
                <w:sz w:val="20"/>
                <w:szCs w:val="20"/>
              </w:rPr>
            </w:pPr>
            <w:r w:rsidRPr="00680B1C">
              <w:rPr>
                <w:rFonts w:ascii="Times New Roman" w:hAnsi="Times New Roman" w:cs="Times New Roman"/>
                <w:b/>
                <w:bCs/>
                <w:iCs/>
                <w:sz w:val="20"/>
                <w:szCs w:val="20"/>
              </w:rPr>
              <w:t>Informācijas avots</w:t>
            </w:r>
          </w:p>
          <w:p w14:paraId="6DCC1EC1" w14:textId="77777777" w:rsidR="002912FD" w:rsidRPr="00680B1C" w:rsidRDefault="002912FD" w:rsidP="00774744">
            <w:pPr>
              <w:jc w:val="both"/>
              <w:rPr>
                <w:rFonts w:ascii="Times New Roman" w:hAnsi="Times New Roman" w:cs="Times New Roman"/>
                <w:iCs/>
                <w:color w:val="000000" w:themeColor="text1"/>
                <w:sz w:val="20"/>
                <w:szCs w:val="20"/>
              </w:rPr>
            </w:pPr>
            <w:r w:rsidRPr="00680B1C">
              <w:rPr>
                <w:rFonts w:ascii="Times New Roman" w:hAnsi="Times New Roman" w:cs="Times New Roman"/>
                <w:iCs/>
                <w:color w:val="000000" w:themeColor="text1"/>
                <w:sz w:val="20"/>
                <w:szCs w:val="20"/>
              </w:rPr>
              <w:lastRenderedPageBreak/>
              <w:t xml:space="preserve">Projekta dati - pēc katastrofu pārvaldības centru nodošanas ekspluatācijā, tiks veikta teritoriālo vienību skaita apzināšana, kurās atrodas </w:t>
            </w:r>
            <w:proofErr w:type="spellStart"/>
            <w:r w:rsidRPr="00680B1C">
              <w:rPr>
                <w:rFonts w:ascii="Times New Roman" w:hAnsi="Times New Roman" w:cs="Times New Roman"/>
                <w:iCs/>
                <w:color w:val="000000" w:themeColor="text1"/>
                <w:sz w:val="20"/>
                <w:szCs w:val="20"/>
              </w:rPr>
              <w:t>jaunizveidotie</w:t>
            </w:r>
            <w:proofErr w:type="spellEnd"/>
            <w:r w:rsidRPr="00680B1C">
              <w:rPr>
                <w:rFonts w:ascii="Times New Roman" w:hAnsi="Times New Roman" w:cs="Times New Roman"/>
                <w:iCs/>
                <w:color w:val="000000" w:themeColor="text1"/>
                <w:sz w:val="20"/>
                <w:szCs w:val="20"/>
              </w:rPr>
              <w:t xml:space="preserve"> infrastruktūras objekti. </w:t>
            </w:r>
          </w:p>
          <w:p w14:paraId="4AC4C0A2" w14:textId="77777777" w:rsidR="002912FD" w:rsidRPr="00680B1C" w:rsidRDefault="002912FD" w:rsidP="00774744">
            <w:pPr>
              <w:jc w:val="both"/>
              <w:rPr>
                <w:rFonts w:ascii="Times New Roman" w:hAnsi="Times New Roman" w:cs="Times New Roman"/>
                <w:iCs/>
                <w:color w:val="000000" w:themeColor="text1"/>
                <w:sz w:val="20"/>
                <w:szCs w:val="20"/>
              </w:rPr>
            </w:pPr>
            <w:r w:rsidRPr="00680B1C">
              <w:rPr>
                <w:rFonts w:ascii="Times New Roman" w:hAnsi="Times New Roman" w:cs="Times New Roman"/>
                <w:iCs/>
                <w:color w:val="000000" w:themeColor="text1"/>
                <w:sz w:val="20"/>
                <w:szCs w:val="20"/>
              </w:rPr>
              <w:t>Dati, uz kuriem balstās rādītāju bāzes vai atsauces vērtības, un sasniedzamās vērtības, tiks iegūti no uzticama avota (Kohēzijas politikas vadības informācijas sistēmas).</w:t>
            </w:r>
          </w:p>
        </w:tc>
      </w:tr>
      <w:tr w:rsidR="002912FD" w:rsidRPr="00680B1C" w14:paraId="305F7217" w14:textId="77777777" w:rsidTr="00774744">
        <w:tc>
          <w:tcPr>
            <w:tcW w:w="1995" w:type="dxa"/>
            <w:vMerge/>
          </w:tcPr>
          <w:p w14:paraId="302BBD26" w14:textId="77777777" w:rsidR="002912FD" w:rsidRPr="00680B1C" w:rsidRDefault="002912FD" w:rsidP="00774744">
            <w:pPr>
              <w:jc w:val="both"/>
              <w:rPr>
                <w:rFonts w:ascii="Times New Roman" w:hAnsi="Times New Roman" w:cs="Times New Roman"/>
                <w:b/>
                <w:sz w:val="20"/>
                <w:szCs w:val="20"/>
              </w:rPr>
            </w:pPr>
          </w:p>
        </w:tc>
        <w:tc>
          <w:tcPr>
            <w:tcW w:w="7214" w:type="dxa"/>
          </w:tcPr>
          <w:p w14:paraId="1904195F" w14:textId="77777777" w:rsidR="002912FD" w:rsidRPr="00680B1C" w:rsidRDefault="002912FD" w:rsidP="00774744">
            <w:pPr>
              <w:jc w:val="both"/>
              <w:rPr>
                <w:rFonts w:ascii="Times New Roman" w:hAnsi="Times New Roman" w:cs="Times New Roman"/>
                <w:b/>
                <w:bCs/>
                <w:iCs/>
                <w:sz w:val="20"/>
                <w:szCs w:val="20"/>
              </w:rPr>
            </w:pPr>
            <w:r w:rsidRPr="00680B1C">
              <w:rPr>
                <w:rFonts w:ascii="Times New Roman" w:hAnsi="Times New Roman" w:cs="Times New Roman"/>
                <w:b/>
                <w:bCs/>
                <w:iCs/>
                <w:sz w:val="20"/>
                <w:szCs w:val="20"/>
              </w:rPr>
              <w:t>Veiktie aprēķini un pieņēmumi, kas izmantoti aprēķiniem</w:t>
            </w:r>
          </w:p>
          <w:p w14:paraId="4D4E1EB0" w14:textId="77777777" w:rsidR="002912FD" w:rsidRPr="00680B1C" w:rsidRDefault="002912FD" w:rsidP="00774744">
            <w:pPr>
              <w:jc w:val="both"/>
              <w:rPr>
                <w:rFonts w:ascii="Times New Roman" w:hAnsi="Times New Roman" w:cs="Times New Roman"/>
                <w:bCs/>
                <w:iCs/>
                <w:sz w:val="20"/>
                <w:szCs w:val="20"/>
              </w:rPr>
            </w:pPr>
            <w:r w:rsidRPr="00680B1C">
              <w:rPr>
                <w:rFonts w:ascii="Times New Roman" w:hAnsi="Times New Roman" w:cs="Times New Roman"/>
                <w:bCs/>
                <w:iCs/>
                <w:sz w:val="20"/>
                <w:szCs w:val="20"/>
              </w:rPr>
              <w:t xml:space="preserve">Strukturālo reformu atbalsta programmas projekta “Iekšlietu nozares iestāžu efektivitātes paaugstināšana” pirmā, otrā un trešā posma laikā tika sniegtas rekomendācijas, lai nodrošinātu ilgtspējīgu un konkurētspējīgu valsts pārvaldes modeļa ieviešanu </w:t>
            </w:r>
            <w:proofErr w:type="spellStart"/>
            <w:r w:rsidRPr="00680B1C">
              <w:rPr>
                <w:rFonts w:ascii="Times New Roman" w:hAnsi="Times New Roman" w:cs="Times New Roman"/>
                <w:bCs/>
                <w:iCs/>
                <w:sz w:val="20"/>
                <w:szCs w:val="20"/>
              </w:rPr>
              <w:t>iekšlietu</w:t>
            </w:r>
            <w:proofErr w:type="spellEnd"/>
            <w:r w:rsidRPr="00680B1C">
              <w:rPr>
                <w:rFonts w:ascii="Times New Roman" w:hAnsi="Times New Roman" w:cs="Times New Roman"/>
                <w:bCs/>
                <w:iCs/>
                <w:sz w:val="20"/>
                <w:szCs w:val="20"/>
              </w:rPr>
              <w:t xml:space="preserve"> nozarē un uzlabotu vispārējo drošības līmeni valstī un iedzīvotāju drošības sajūtu. Viens no galvenajiem atzinumiem ir, ka infrastruktūras attīstība ir ilgtspējīgas un labi pārvaldītas </w:t>
            </w:r>
            <w:proofErr w:type="spellStart"/>
            <w:r w:rsidRPr="00680B1C">
              <w:rPr>
                <w:rFonts w:ascii="Times New Roman" w:hAnsi="Times New Roman" w:cs="Times New Roman"/>
                <w:bCs/>
                <w:iCs/>
                <w:sz w:val="20"/>
                <w:szCs w:val="20"/>
              </w:rPr>
              <w:t>iekšlietu</w:t>
            </w:r>
            <w:proofErr w:type="spellEnd"/>
            <w:r w:rsidRPr="00680B1C">
              <w:rPr>
                <w:rFonts w:ascii="Times New Roman" w:hAnsi="Times New Roman" w:cs="Times New Roman"/>
                <w:bCs/>
                <w:iCs/>
                <w:sz w:val="20"/>
                <w:szCs w:val="20"/>
              </w:rPr>
              <w:t xml:space="preserve"> nozares pamatā. Rezultātā tika uzsākts darbs pie  katastrofu un krīžu pārvaldības un </w:t>
            </w:r>
            <w:proofErr w:type="spellStart"/>
            <w:r w:rsidRPr="00680B1C">
              <w:rPr>
                <w:rFonts w:ascii="Times New Roman" w:hAnsi="Times New Roman" w:cs="Times New Roman"/>
                <w:bCs/>
                <w:iCs/>
                <w:sz w:val="20"/>
                <w:szCs w:val="20"/>
              </w:rPr>
              <w:t>reaģētspējas</w:t>
            </w:r>
            <w:proofErr w:type="spellEnd"/>
            <w:r w:rsidRPr="00680B1C">
              <w:rPr>
                <w:rFonts w:ascii="Times New Roman" w:hAnsi="Times New Roman" w:cs="Times New Roman"/>
                <w:bCs/>
                <w:iCs/>
                <w:sz w:val="20"/>
                <w:szCs w:val="20"/>
              </w:rPr>
              <w:t xml:space="preserve"> saglabāšanas un stiprināšanas Latvijā.</w:t>
            </w:r>
          </w:p>
          <w:p w14:paraId="48FC2339" w14:textId="77777777" w:rsidR="002912FD" w:rsidRPr="00680B1C" w:rsidRDefault="002912FD" w:rsidP="00774744">
            <w:pPr>
              <w:jc w:val="both"/>
              <w:rPr>
                <w:rFonts w:ascii="Times New Roman" w:hAnsi="Times New Roman" w:cs="Times New Roman"/>
                <w:bCs/>
                <w:iCs/>
                <w:sz w:val="20"/>
                <w:szCs w:val="20"/>
              </w:rPr>
            </w:pPr>
            <w:r w:rsidRPr="00680B1C">
              <w:rPr>
                <w:rFonts w:ascii="Times New Roman" w:hAnsi="Times New Roman" w:cs="Times New Roman"/>
                <w:bCs/>
                <w:iCs/>
                <w:sz w:val="20"/>
                <w:szCs w:val="20"/>
              </w:rPr>
              <w:t>Arī Vides aizsardzības un reģionālās attīstības ministrija sadarbībā ar SIA “</w:t>
            </w:r>
            <w:proofErr w:type="spellStart"/>
            <w:r w:rsidRPr="00680B1C">
              <w:rPr>
                <w:rFonts w:ascii="Times New Roman" w:hAnsi="Times New Roman" w:cs="Times New Roman"/>
                <w:bCs/>
                <w:iCs/>
                <w:sz w:val="20"/>
                <w:szCs w:val="20"/>
              </w:rPr>
              <w:t>PricewaterhouseCoopers</w:t>
            </w:r>
            <w:proofErr w:type="spellEnd"/>
            <w:r w:rsidRPr="00680B1C">
              <w:rPr>
                <w:rFonts w:ascii="Times New Roman" w:hAnsi="Times New Roman" w:cs="Times New Roman"/>
                <w:bCs/>
                <w:iCs/>
                <w:sz w:val="20"/>
                <w:szCs w:val="20"/>
              </w:rPr>
              <w:t xml:space="preserve">” veica pētījumu par iespējām optimizēt Valsts un pašvaldības vienoto klientu apkalpošanas centru izvietojumu nacionālās un reģionālās nozīmes attīstības centros. Rezultātā tika panākta vienošanās par Iekšlietu ministrijas valdījumā un nomā esošo nekustamo īpašumu skaita samazināšanu, </w:t>
            </w:r>
            <w:proofErr w:type="spellStart"/>
            <w:r w:rsidRPr="00680B1C">
              <w:rPr>
                <w:rFonts w:ascii="Times New Roman" w:hAnsi="Times New Roman" w:cs="Times New Roman"/>
                <w:bCs/>
                <w:iCs/>
                <w:sz w:val="20"/>
                <w:szCs w:val="20"/>
              </w:rPr>
              <w:t>iekšlietu</w:t>
            </w:r>
            <w:proofErr w:type="spellEnd"/>
            <w:r w:rsidRPr="00680B1C">
              <w:rPr>
                <w:rFonts w:ascii="Times New Roman" w:hAnsi="Times New Roman" w:cs="Times New Roman"/>
                <w:bCs/>
                <w:iCs/>
                <w:sz w:val="20"/>
                <w:szCs w:val="20"/>
              </w:rPr>
              <w:t xml:space="preserve"> sistēmas dienestus izveidojot vienuviet, veidojot administratīvos centrus jeb katastrofu pārvaldības centrus. Lai nodrošinātu rekomendāciju īstenošanu par valsts pārvaldes iestāžu, kas ir iesaistītas reaģēšanā un katastrofu pārvaldībā, izvietošanu vienuviet,  t.i. vienā ēkā izvietojot Valsts policijas, Valsts robežsardzes, Iekšlietu ministrijas  Informācijas centra, Iekšlietu ministrijas Veselības un sporta centra, Pilsonības un migrācijas lietu pārvaldes, kā arī Neatliekamā medicīnas palīdzības dienesta struktūrvienības, 2019. gadā tika izstrādāts skiču projekts būvniecības iecerēm A, B, C un D tipa moduļu katastrofu pārvaldības un krīžu vadības centru izveidei.</w:t>
            </w:r>
          </w:p>
          <w:p w14:paraId="0BE02105" w14:textId="77777777" w:rsidR="002912FD" w:rsidRPr="00680B1C" w:rsidRDefault="002912FD" w:rsidP="00774744">
            <w:pPr>
              <w:jc w:val="both"/>
              <w:rPr>
                <w:rFonts w:ascii="Times New Roman" w:hAnsi="Times New Roman" w:cs="Times New Roman"/>
                <w:iCs/>
                <w:color w:val="000000" w:themeColor="text1"/>
                <w:sz w:val="20"/>
                <w:szCs w:val="20"/>
              </w:rPr>
            </w:pPr>
            <w:r w:rsidRPr="00680B1C">
              <w:rPr>
                <w:rFonts w:ascii="Times New Roman" w:hAnsi="Times New Roman" w:cs="Times New Roman"/>
                <w:iCs/>
                <w:color w:val="000000" w:themeColor="text1"/>
                <w:sz w:val="20"/>
                <w:szCs w:val="20"/>
              </w:rPr>
              <w:t xml:space="preserve">Katastrofu pārvaldības centru izveidošanas rezultātā tiks nodrošināta vienlīdz efektīva, ātra un kvalitatīva katastrofu pārvaldībā iesaistīto dienestu savstarpējā mijiedarbība plānošanā un </w:t>
            </w:r>
            <w:proofErr w:type="spellStart"/>
            <w:r w:rsidRPr="00680B1C">
              <w:rPr>
                <w:rFonts w:ascii="Times New Roman" w:hAnsi="Times New Roman" w:cs="Times New Roman"/>
                <w:iCs/>
                <w:color w:val="000000" w:themeColor="text1"/>
                <w:sz w:val="20"/>
                <w:szCs w:val="20"/>
              </w:rPr>
              <w:t>reaģētspējas</w:t>
            </w:r>
            <w:proofErr w:type="spellEnd"/>
            <w:r w:rsidRPr="00680B1C">
              <w:rPr>
                <w:rFonts w:ascii="Times New Roman" w:hAnsi="Times New Roman" w:cs="Times New Roman"/>
                <w:iCs/>
                <w:color w:val="000000" w:themeColor="text1"/>
                <w:sz w:val="20"/>
                <w:szCs w:val="20"/>
              </w:rPr>
              <w:t xml:space="preserve"> nodrošināšanā, tiks uzlaboti nodarbināto darba apstākļi, tajā skaitā darba drošība, kas pozitīvi ietekmēs ne tikai nodarbināto apmierinātības līmeni un </w:t>
            </w:r>
            <w:proofErr w:type="spellStart"/>
            <w:r w:rsidRPr="00680B1C">
              <w:rPr>
                <w:rFonts w:ascii="Times New Roman" w:hAnsi="Times New Roman" w:cs="Times New Roman"/>
                <w:iCs/>
                <w:color w:val="000000" w:themeColor="text1"/>
                <w:sz w:val="20"/>
                <w:szCs w:val="20"/>
              </w:rPr>
              <w:t>rekrutēšanas</w:t>
            </w:r>
            <w:proofErr w:type="spellEnd"/>
            <w:r w:rsidRPr="00680B1C">
              <w:rPr>
                <w:rFonts w:ascii="Times New Roman" w:hAnsi="Times New Roman" w:cs="Times New Roman"/>
                <w:iCs/>
                <w:color w:val="000000" w:themeColor="text1"/>
                <w:sz w:val="20"/>
                <w:szCs w:val="20"/>
              </w:rPr>
              <w:t xml:space="preserve"> līmeni, bet arī sekmēs vispārējo sabiedrības drošību un aizsardzību no klimata pārmaiņu radītām sekām. Izbūvējamie katastrofu pārvaldības centri tiek būvēti atbilstoši gandrīz nulles enerģijas patēriņa ēku būvniecības principiem.</w:t>
            </w:r>
          </w:p>
        </w:tc>
      </w:tr>
      <w:tr w:rsidR="002912FD" w:rsidRPr="00680B1C" w14:paraId="5A6159C8" w14:textId="77777777" w:rsidTr="00774744">
        <w:tc>
          <w:tcPr>
            <w:tcW w:w="1995" w:type="dxa"/>
            <w:vMerge/>
          </w:tcPr>
          <w:p w14:paraId="58A8BBD0" w14:textId="77777777" w:rsidR="002912FD" w:rsidRPr="00680B1C" w:rsidRDefault="002912FD" w:rsidP="00774744">
            <w:pPr>
              <w:jc w:val="both"/>
              <w:rPr>
                <w:rFonts w:ascii="Times New Roman" w:hAnsi="Times New Roman" w:cs="Times New Roman"/>
                <w:b/>
                <w:sz w:val="20"/>
                <w:szCs w:val="20"/>
              </w:rPr>
            </w:pPr>
          </w:p>
        </w:tc>
        <w:tc>
          <w:tcPr>
            <w:tcW w:w="7214" w:type="dxa"/>
          </w:tcPr>
          <w:p w14:paraId="5C3A0423" w14:textId="77777777" w:rsidR="002912FD" w:rsidRPr="00680B1C" w:rsidRDefault="002912FD" w:rsidP="00774744">
            <w:pPr>
              <w:jc w:val="both"/>
              <w:rPr>
                <w:rFonts w:ascii="Times New Roman" w:hAnsi="Times New Roman" w:cs="Times New Roman"/>
                <w:b/>
                <w:bCs/>
                <w:iCs/>
                <w:sz w:val="20"/>
                <w:szCs w:val="20"/>
              </w:rPr>
            </w:pPr>
            <w:r w:rsidRPr="00680B1C">
              <w:rPr>
                <w:rFonts w:ascii="Times New Roman" w:hAnsi="Times New Roman" w:cs="Times New Roman"/>
                <w:b/>
                <w:bCs/>
                <w:iCs/>
                <w:sz w:val="20"/>
                <w:szCs w:val="20"/>
              </w:rPr>
              <w:t>Intervences loģika</w:t>
            </w:r>
          </w:p>
          <w:p w14:paraId="38BD89EF" w14:textId="77777777" w:rsidR="002912FD" w:rsidRPr="00680B1C" w:rsidRDefault="002912FD" w:rsidP="00774744">
            <w:pPr>
              <w:jc w:val="both"/>
              <w:rPr>
                <w:rFonts w:ascii="Times New Roman" w:hAnsi="Times New Roman" w:cs="Times New Roman"/>
                <w:bCs/>
                <w:iCs/>
                <w:sz w:val="20"/>
                <w:szCs w:val="20"/>
              </w:rPr>
            </w:pPr>
            <w:r w:rsidRPr="00680B1C">
              <w:rPr>
                <w:rFonts w:ascii="Times New Roman" w:hAnsi="Times New Roman" w:cs="Times New Roman"/>
                <w:bCs/>
                <w:iCs/>
                <w:sz w:val="20"/>
                <w:szCs w:val="20"/>
              </w:rPr>
              <w:t xml:space="preserve">Plānots, ka aktivitāti pārvaldīs Nodrošinājuma valsts aģentūra, kuras funkcijās ietilpst organizēt iestāžu darbības nodrošināšanai nepieciešamo būvju būvniecību un apsaimniekot un pārvaldīt iestāžu īpašumā, valdījumā vai lietošanā esošos nekustamos īpašumus, kas tai nodoti pārvaldīšanā. </w:t>
            </w:r>
          </w:p>
        </w:tc>
      </w:tr>
      <w:tr w:rsidR="002912FD" w:rsidRPr="00680B1C" w14:paraId="489836BD" w14:textId="77777777" w:rsidTr="00774744">
        <w:tc>
          <w:tcPr>
            <w:tcW w:w="1995" w:type="dxa"/>
            <w:vMerge/>
          </w:tcPr>
          <w:p w14:paraId="63BE4431" w14:textId="77777777" w:rsidR="002912FD" w:rsidRPr="00680B1C" w:rsidRDefault="002912FD" w:rsidP="00774744">
            <w:pPr>
              <w:jc w:val="both"/>
              <w:rPr>
                <w:rFonts w:ascii="Times New Roman" w:hAnsi="Times New Roman" w:cs="Times New Roman"/>
                <w:b/>
                <w:sz w:val="20"/>
                <w:szCs w:val="20"/>
              </w:rPr>
            </w:pPr>
          </w:p>
        </w:tc>
        <w:tc>
          <w:tcPr>
            <w:tcW w:w="7214" w:type="dxa"/>
          </w:tcPr>
          <w:p w14:paraId="154AF348" w14:textId="77777777" w:rsidR="002912FD" w:rsidRPr="00680B1C" w:rsidRDefault="002912FD" w:rsidP="00774744">
            <w:pPr>
              <w:jc w:val="both"/>
              <w:rPr>
                <w:rFonts w:ascii="Times New Roman" w:hAnsi="Times New Roman" w:cs="Times New Roman"/>
                <w:b/>
                <w:bCs/>
                <w:iCs/>
                <w:sz w:val="20"/>
                <w:szCs w:val="20"/>
              </w:rPr>
            </w:pPr>
            <w:r w:rsidRPr="00680B1C">
              <w:rPr>
                <w:rFonts w:ascii="Times New Roman" w:hAnsi="Times New Roman" w:cs="Times New Roman"/>
                <w:b/>
                <w:bCs/>
                <w:iCs/>
                <w:sz w:val="20"/>
                <w:szCs w:val="20"/>
              </w:rPr>
              <w:t>Iespējamie riski</w:t>
            </w:r>
          </w:p>
          <w:p w14:paraId="7763BEB6" w14:textId="77777777" w:rsidR="002912FD" w:rsidRPr="00680B1C" w:rsidRDefault="002912FD" w:rsidP="00774744">
            <w:pPr>
              <w:jc w:val="both"/>
              <w:rPr>
                <w:rFonts w:ascii="Times New Roman" w:hAnsi="Times New Roman" w:cs="Times New Roman"/>
                <w:bCs/>
                <w:iCs/>
                <w:sz w:val="20"/>
                <w:szCs w:val="20"/>
              </w:rPr>
            </w:pPr>
            <w:r w:rsidRPr="00680B1C">
              <w:rPr>
                <w:rFonts w:ascii="Times New Roman" w:hAnsi="Times New Roman" w:cs="Times New Roman"/>
                <w:bCs/>
                <w:iCs/>
                <w:sz w:val="20"/>
                <w:szCs w:val="20"/>
              </w:rPr>
              <w:t>Finansējuma apjoms ir risks, ņemot vērā mainīgās tirgus cenas un pieaugošo inflāciju.</w:t>
            </w:r>
          </w:p>
        </w:tc>
      </w:tr>
      <w:tr w:rsidR="002912FD" w:rsidRPr="00680B1C" w14:paraId="34C8F8B2" w14:textId="77777777" w:rsidTr="00774744">
        <w:tc>
          <w:tcPr>
            <w:tcW w:w="1995" w:type="dxa"/>
          </w:tcPr>
          <w:p w14:paraId="1278DCC9" w14:textId="77777777" w:rsidR="002912FD" w:rsidRPr="00680B1C" w:rsidRDefault="002912FD" w:rsidP="00774744">
            <w:pPr>
              <w:jc w:val="both"/>
              <w:rPr>
                <w:rFonts w:ascii="Times New Roman" w:hAnsi="Times New Roman" w:cs="Times New Roman"/>
                <w:sz w:val="20"/>
                <w:szCs w:val="20"/>
              </w:rPr>
            </w:pPr>
            <w:r w:rsidRPr="00680B1C">
              <w:rPr>
                <w:rFonts w:ascii="Times New Roman" w:hAnsi="Times New Roman" w:cs="Times New Roman"/>
                <w:b/>
                <w:sz w:val="20"/>
                <w:szCs w:val="20"/>
              </w:rPr>
              <w:t xml:space="preserve">Rādītāja sasniegšana </w:t>
            </w:r>
          </w:p>
        </w:tc>
        <w:tc>
          <w:tcPr>
            <w:tcW w:w="7214" w:type="dxa"/>
          </w:tcPr>
          <w:p w14:paraId="41BAC29E" w14:textId="77777777" w:rsidR="002912FD" w:rsidRPr="00680B1C" w:rsidRDefault="002912FD" w:rsidP="00774744">
            <w:pPr>
              <w:contextualSpacing/>
              <w:rPr>
                <w:rFonts w:ascii="Times New Roman" w:hAnsi="Times New Roman" w:cs="Times New Roman"/>
                <w:sz w:val="20"/>
                <w:szCs w:val="20"/>
              </w:rPr>
            </w:pPr>
            <w:r w:rsidRPr="00680B1C">
              <w:rPr>
                <w:rFonts w:ascii="Times New Roman" w:hAnsi="Times New Roman" w:cs="Times New Roman"/>
                <w:iCs/>
                <w:sz w:val="20"/>
                <w:szCs w:val="20"/>
              </w:rPr>
              <w:t xml:space="preserve">Katastrofu pārvaldības centri ir nodoti ekspluatācijā 10 administratīvajās teritorijās. </w:t>
            </w:r>
          </w:p>
        </w:tc>
      </w:tr>
    </w:tbl>
    <w:p w14:paraId="11DE8D96" w14:textId="77777777" w:rsidR="006E159E" w:rsidRPr="00680B1C" w:rsidRDefault="006E159E" w:rsidP="00D44D17">
      <w:pPr>
        <w:spacing w:after="0" w:line="240" w:lineRule="auto"/>
        <w:rPr>
          <w:rFonts w:ascii="Times New Roman" w:hAnsi="Times New Roman" w:cs="Times New Roman"/>
          <w:b/>
          <w:sz w:val="20"/>
          <w:szCs w:val="20"/>
        </w:rPr>
      </w:pPr>
    </w:p>
    <w:p w14:paraId="383DCC9D" w14:textId="77777777" w:rsidR="006E159E" w:rsidRPr="00680B1C" w:rsidRDefault="006E159E" w:rsidP="00D44D17">
      <w:pPr>
        <w:spacing w:after="0" w:line="240" w:lineRule="auto"/>
        <w:rPr>
          <w:rFonts w:ascii="Times New Roman" w:hAnsi="Times New Roman" w:cs="Times New Roman"/>
          <w:b/>
          <w:sz w:val="20"/>
          <w:szCs w:val="20"/>
        </w:rPr>
      </w:pPr>
    </w:p>
    <w:p w14:paraId="46E2D200" w14:textId="3816A438" w:rsidR="00362035" w:rsidRPr="00680B1C" w:rsidRDefault="00362035" w:rsidP="00362035">
      <w:pPr>
        <w:spacing w:after="0" w:line="240" w:lineRule="auto"/>
        <w:jc w:val="both"/>
        <w:rPr>
          <w:rFonts w:ascii="Times New Roman" w:hAnsi="Times New Roman" w:cs="Times New Roman"/>
          <w:b/>
          <w:bCs/>
          <w:sz w:val="20"/>
          <w:szCs w:val="20"/>
        </w:rPr>
      </w:pPr>
      <w:r w:rsidRPr="00680B1C">
        <w:rPr>
          <w:rFonts w:ascii="Times New Roman" w:hAnsi="Times New Roman" w:cs="Times New Roman"/>
          <w:b/>
          <w:bCs/>
          <w:sz w:val="20"/>
          <w:szCs w:val="20"/>
        </w:rPr>
        <w:t>Informācija par 3.</w:t>
      </w:r>
      <w:r w:rsidR="00BC36D7" w:rsidRPr="00680B1C">
        <w:rPr>
          <w:rFonts w:ascii="Times New Roman" w:hAnsi="Times New Roman" w:cs="Times New Roman"/>
          <w:b/>
          <w:bCs/>
          <w:sz w:val="20"/>
          <w:szCs w:val="20"/>
        </w:rPr>
        <w:t>2</w:t>
      </w:r>
      <w:r w:rsidRPr="00680B1C">
        <w:rPr>
          <w:rFonts w:ascii="Times New Roman" w:hAnsi="Times New Roman" w:cs="Times New Roman"/>
          <w:b/>
          <w:bCs/>
          <w:sz w:val="20"/>
          <w:szCs w:val="20"/>
        </w:rPr>
        <w:t>.1.SAM ietvaros plānotajiem intervences kodiem</w:t>
      </w:r>
    </w:p>
    <w:p w14:paraId="0A7A98B2" w14:textId="77777777" w:rsidR="0072066C" w:rsidRPr="00680B1C" w:rsidRDefault="0072066C" w:rsidP="00362035">
      <w:pPr>
        <w:spacing w:after="0" w:line="240" w:lineRule="auto"/>
        <w:jc w:val="both"/>
        <w:rPr>
          <w:rFonts w:ascii="Times New Roman" w:hAnsi="Times New Roman" w:cs="Times New Roman"/>
          <w:b/>
          <w:bCs/>
          <w:sz w:val="20"/>
          <w:szCs w:val="20"/>
        </w:rPr>
      </w:pPr>
    </w:p>
    <w:tbl>
      <w:tblPr>
        <w:tblW w:w="9579" w:type="dxa"/>
        <w:tblLook w:val="04A0" w:firstRow="1" w:lastRow="0" w:firstColumn="1" w:lastColumn="0" w:noHBand="0" w:noVBand="1"/>
      </w:tblPr>
      <w:tblGrid>
        <w:gridCol w:w="988"/>
        <w:gridCol w:w="2126"/>
        <w:gridCol w:w="688"/>
        <w:gridCol w:w="634"/>
        <w:gridCol w:w="1043"/>
        <w:gridCol w:w="1007"/>
        <w:gridCol w:w="1043"/>
        <w:gridCol w:w="1007"/>
        <w:gridCol w:w="1043"/>
      </w:tblGrid>
      <w:tr w:rsidR="00680B1C" w:rsidRPr="00F770FC" w14:paraId="29EC501B" w14:textId="77777777" w:rsidTr="00680B1C">
        <w:trPr>
          <w:trHeight w:val="69"/>
        </w:trPr>
        <w:tc>
          <w:tcPr>
            <w:tcW w:w="988" w:type="dxa"/>
            <w:tcBorders>
              <w:top w:val="single" w:sz="4" w:space="0" w:color="auto"/>
              <w:left w:val="single" w:sz="4" w:space="0" w:color="auto"/>
              <w:bottom w:val="single" w:sz="4" w:space="0" w:color="auto"/>
              <w:right w:val="single" w:sz="4" w:space="0" w:color="auto"/>
            </w:tcBorders>
            <w:vAlign w:val="center"/>
            <w:hideMark/>
          </w:tcPr>
          <w:p w14:paraId="3D3CCEBF" w14:textId="77777777" w:rsidR="00680B1C" w:rsidRPr="00F770FC" w:rsidRDefault="00680B1C" w:rsidP="00680B1C">
            <w:pPr>
              <w:spacing w:after="0" w:line="240" w:lineRule="auto"/>
              <w:jc w:val="center"/>
              <w:rPr>
                <w:rFonts w:ascii="Times New Roman" w:eastAsia="Times New Roman" w:hAnsi="Times New Roman" w:cs="Times New Roman"/>
                <w:b/>
                <w:bCs/>
                <w:color w:val="000000"/>
                <w:sz w:val="16"/>
                <w:szCs w:val="16"/>
                <w:lang w:eastAsia="lv-LV"/>
              </w:rPr>
            </w:pPr>
            <w:r w:rsidRPr="00F770FC">
              <w:rPr>
                <w:rFonts w:ascii="Times New Roman" w:eastAsia="Times New Roman" w:hAnsi="Times New Roman" w:cs="Times New Roman"/>
                <w:b/>
                <w:bCs/>
                <w:color w:val="000000"/>
                <w:sz w:val="16"/>
                <w:szCs w:val="16"/>
                <w:lang w:eastAsia="lv-LV"/>
              </w:rPr>
              <w:t>Pasākuma Nr.</w:t>
            </w:r>
          </w:p>
        </w:tc>
        <w:tc>
          <w:tcPr>
            <w:tcW w:w="2126" w:type="dxa"/>
            <w:tcBorders>
              <w:top w:val="single" w:sz="4" w:space="0" w:color="auto"/>
              <w:left w:val="nil"/>
              <w:bottom w:val="single" w:sz="4" w:space="0" w:color="auto"/>
              <w:right w:val="single" w:sz="4" w:space="0" w:color="auto"/>
            </w:tcBorders>
            <w:vAlign w:val="center"/>
            <w:hideMark/>
          </w:tcPr>
          <w:p w14:paraId="60D44EED" w14:textId="77777777" w:rsidR="00680B1C" w:rsidRPr="00F770FC" w:rsidRDefault="00680B1C" w:rsidP="00680B1C">
            <w:pPr>
              <w:spacing w:after="0" w:line="240" w:lineRule="auto"/>
              <w:jc w:val="center"/>
              <w:rPr>
                <w:rFonts w:ascii="Times New Roman" w:eastAsia="Times New Roman" w:hAnsi="Times New Roman" w:cs="Times New Roman"/>
                <w:b/>
                <w:bCs/>
                <w:color w:val="000000"/>
                <w:sz w:val="16"/>
                <w:szCs w:val="16"/>
                <w:lang w:eastAsia="lv-LV"/>
              </w:rPr>
            </w:pPr>
            <w:r w:rsidRPr="00F770FC">
              <w:rPr>
                <w:rFonts w:ascii="Times New Roman" w:eastAsia="Times New Roman" w:hAnsi="Times New Roman" w:cs="Times New Roman"/>
                <w:b/>
                <w:bCs/>
                <w:color w:val="000000"/>
                <w:sz w:val="16"/>
                <w:szCs w:val="16"/>
                <w:lang w:eastAsia="lv-LV"/>
              </w:rPr>
              <w:t>Pasākuma nosaukums</w:t>
            </w:r>
          </w:p>
        </w:tc>
        <w:tc>
          <w:tcPr>
            <w:tcW w:w="688" w:type="dxa"/>
            <w:tcBorders>
              <w:top w:val="single" w:sz="4" w:space="0" w:color="auto"/>
              <w:left w:val="nil"/>
              <w:bottom w:val="single" w:sz="4" w:space="0" w:color="auto"/>
              <w:right w:val="single" w:sz="4" w:space="0" w:color="auto"/>
            </w:tcBorders>
            <w:vAlign w:val="center"/>
            <w:hideMark/>
          </w:tcPr>
          <w:p w14:paraId="4BE4CD43" w14:textId="77777777" w:rsidR="00680B1C" w:rsidRPr="00F770FC" w:rsidRDefault="00680B1C" w:rsidP="00680B1C">
            <w:pPr>
              <w:spacing w:after="0" w:line="240" w:lineRule="auto"/>
              <w:jc w:val="center"/>
              <w:rPr>
                <w:rFonts w:ascii="Times New Roman" w:eastAsia="Times New Roman" w:hAnsi="Times New Roman" w:cs="Times New Roman"/>
                <w:b/>
                <w:bCs/>
                <w:color w:val="000000"/>
                <w:sz w:val="16"/>
                <w:szCs w:val="16"/>
                <w:lang w:eastAsia="lv-LV"/>
              </w:rPr>
            </w:pPr>
            <w:r w:rsidRPr="00F770FC">
              <w:rPr>
                <w:rFonts w:ascii="Times New Roman" w:eastAsia="Times New Roman" w:hAnsi="Times New Roman" w:cs="Times New Roman"/>
                <w:b/>
                <w:bCs/>
                <w:color w:val="000000"/>
                <w:sz w:val="16"/>
                <w:szCs w:val="16"/>
                <w:lang w:eastAsia="lv-LV"/>
              </w:rPr>
              <w:t>Kārtas Nr.</w:t>
            </w:r>
          </w:p>
        </w:tc>
        <w:tc>
          <w:tcPr>
            <w:tcW w:w="634" w:type="dxa"/>
            <w:tcBorders>
              <w:top w:val="single" w:sz="4" w:space="0" w:color="auto"/>
              <w:left w:val="nil"/>
              <w:bottom w:val="single" w:sz="4" w:space="0" w:color="auto"/>
              <w:right w:val="single" w:sz="4" w:space="0" w:color="auto"/>
            </w:tcBorders>
            <w:vAlign w:val="center"/>
            <w:hideMark/>
          </w:tcPr>
          <w:p w14:paraId="23A36426" w14:textId="77777777" w:rsidR="00680B1C" w:rsidRPr="00F770FC" w:rsidRDefault="00680B1C" w:rsidP="00680B1C">
            <w:pPr>
              <w:spacing w:after="0" w:line="240" w:lineRule="auto"/>
              <w:jc w:val="center"/>
              <w:rPr>
                <w:rFonts w:ascii="Times New Roman" w:eastAsia="Times New Roman" w:hAnsi="Times New Roman" w:cs="Times New Roman"/>
                <w:b/>
                <w:bCs/>
                <w:sz w:val="16"/>
                <w:szCs w:val="16"/>
                <w:lang w:eastAsia="lv-LV"/>
              </w:rPr>
            </w:pPr>
            <w:r w:rsidRPr="00F770FC">
              <w:rPr>
                <w:rFonts w:ascii="Times New Roman" w:eastAsia="Times New Roman" w:hAnsi="Times New Roman" w:cs="Times New Roman"/>
                <w:b/>
                <w:bCs/>
                <w:sz w:val="16"/>
                <w:szCs w:val="16"/>
                <w:lang w:eastAsia="lv-LV"/>
              </w:rPr>
              <w:t>Fonds</w:t>
            </w:r>
          </w:p>
        </w:tc>
        <w:tc>
          <w:tcPr>
            <w:tcW w:w="1043" w:type="dxa"/>
            <w:tcBorders>
              <w:top w:val="single" w:sz="4" w:space="0" w:color="auto"/>
              <w:left w:val="nil"/>
              <w:bottom w:val="single" w:sz="4" w:space="0" w:color="auto"/>
              <w:right w:val="single" w:sz="4" w:space="0" w:color="auto"/>
            </w:tcBorders>
            <w:vAlign w:val="center"/>
            <w:hideMark/>
          </w:tcPr>
          <w:p w14:paraId="4E45D35B" w14:textId="77777777" w:rsidR="00680B1C" w:rsidRPr="00F770FC" w:rsidRDefault="00680B1C" w:rsidP="00680B1C">
            <w:pPr>
              <w:spacing w:after="0" w:line="240" w:lineRule="auto"/>
              <w:jc w:val="center"/>
              <w:rPr>
                <w:rFonts w:ascii="Times New Roman" w:eastAsia="Times New Roman" w:hAnsi="Times New Roman" w:cs="Times New Roman"/>
                <w:b/>
                <w:bCs/>
                <w:color w:val="000000"/>
                <w:sz w:val="16"/>
                <w:szCs w:val="16"/>
                <w:lang w:eastAsia="lv-LV"/>
              </w:rPr>
            </w:pPr>
            <w:r w:rsidRPr="00F770FC">
              <w:rPr>
                <w:rFonts w:ascii="Times New Roman" w:eastAsia="Times New Roman" w:hAnsi="Times New Roman" w:cs="Times New Roman"/>
                <w:b/>
                <w:bCs/>
                <w:color w:val="000000"/>
                <w:sz w:val="16"/>
                <w:szCs w:val="16"/>
                <w:lang w:eastAsia="lv-LV"/>
              </w:rPr>
              <w:t>ES fondu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67CA23D2" w14:textId="77777777" w:rsidR="00680B1C" w:rsidRPr="00F770FC" w:rsidRDefault="00680B1C" w:rsidP="00680B1C">
            <w:pPr>
              <w:spacing w:after="0" w:line="240" w:lineRule="auto"/>
              <w:jc w:val="center"/>
              <w:rPr>
                <w:rFonts w:ascii="Times New Roman" w:eastAsia="Times New Roman" w:hAnsi="Times New Roman" w:cs="Times New Roman"/>
                <w:b/>
                <w:bCs/>
                <w:color w:val="000000"/>
                <w:sz w:val="16"/>
                <w:szCs w:val="16"/>
                <w:lang w:eastAsia="lv-LV"/>
              </w:rPr>
            </w:pPr>
            <w:r w:rsidRPr="00F770FC">
              <w:rPr>
                <w:rFonts w:ascii="Times New Roman" w:eastAsia="Times New Roman" w:hAnsi="Times New Roman" w:cs="Times New Roman"/>
                <w:b/>
                <w:bCs/>
                <w:color w:val="000000"/>
                <w:sz w:val="16"/>
                <w:szCs w:val="16"/>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50CD205B" w14:textId="77777777" w:rsidR="00680B1C" w:rsidRPr="00F770FC" w:rsidRDefault="00680B1C" w:rsidP="00680B1C">
            <w:pPr>
              <w:spacing w:after="0" w:line="240" w:lineRule="auto"/>
              <w:jc w:val="center"/>
              <w:rPr>
                <w:rFonts w:ascii="Times New Roman" w:eastAsia="Times New Roman" w:hAnsi="Times New Roman" w:cs="Times New Roman"/>
                <w:b/>
                <w:bCs/>
                <w:color w:val="000000"/>
                <w:sz w:val="16"/>
                <w:szCs w:val="16"/>
                <w:lang w:eastAsia="lv-LV"/>
              </w:rPr>
            </w:pPr>
            <w:r w:rsidRPr="00F770FC">
              <w:rPr>
                <w:rFonts w:ascii="Times New Roman" w:eastAsia="Times New Roman" w:hAnsi="Times New Roman" w:cs="Times New Roman"/>
                <w:b/>
                <w:bCs/>
                <w:color w:val="000000"/>
                <w:sz w:val="16"/>
                <w:szCs w:val="16"/>
                <w:lang w:eastAsia="lv-LV"/>
              </w:rPr>
              <w:t>ES fonda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685F2091" w14:textId="77777777" w:rsidR="00680B1C" w:rsidRPr="00F770FC" w:rsidRDefault="00680B1C" w:rsidP="00680B1C">
            <w:pPr>
              <w:spacing w:after="0" w:line="240" w:lineRule="auto"/>
              <w:jc w:val="center"/>
              <w:rPr>
                <w:rFonts w:ascii="Times New Roman" w:eastAsia="Times New Roman" w:hAnsi="Times New Roman" w:cs="Times New Roman"/>
                <w:b/>
                <w:bCs/>
                <w:color w:val="000000"/>
                <w:sz w:val="16"/>
                <w:szCs w:val="16"/>
                <w:lang w:eastAsia="lv-LV"/>
              </w:rPr>
            </w:pPr>
            <w:r w:rsidRPr="00F770FC">
              <w:rPr>
                <w:rFonts w:ascii="Times New Roman" w:eastAsia="Times New Roman" w:hAnsi="Times New Roman" w:cs="Times New Roman"/>
                <w:b/>
                <w:bCs/>
                <w:color w:val="000000"/>
                <w:sz w:val="16"/>
                <w:szCs w:val="16"/>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24714EE4" w14:textId="77777777" w:rsidR="00680B1C" w:rsidRPr="00F770FC" w:rsidRDefault="00680B1C" w:rsidP="00680B1C">
            <w:pPr>
              <w:spacing w:after="0" w:line="240" w:lineRule="auto"/>
              <w:jc w:val="center"/>
              <w:rPr>
                <w:rFonts w:ascii="Times New Roman" w:eastAsia="Times New Roman" w:hAnsi="Times New Roman" w:cs="Times New Roman"/>
                <w:b/>
                <w:bCs/>
                <w:color w:val="000000"/>
                <w:sz w:val="16"/>
                <w:szCs w:val="16"/>
                <w:lang w:eastAsia="lv-LV"/>
              </w:rPr>
            </w:pPr>
            <w:r w:rsidRPr="00F770FC">
              <w:rPr>
                <w:rFonts w:ascii="Times New Roman" w:eastAsia="Times New Roman" w:hAnsi="Times New Roman" w:cs="Times New Roman"/>
                <w:b/>
                <w:bCs/>
                <w:color w:val="000000"/>
                <w:sz w:val="16"/>
                <w:szCs w:val="16"/>
                <w:lang w:eastAsia="lv-LV"/>
              </w:rPr>
              <w:t>ES fonda finansējums</w:t>
            </w:r>
          </w:p>
        </w:tc>
      </w:tr>
      <w:tr w:rsidR="00F770FC" w:rsidRPr="00F770FC" w14:paraId="6C3B34FF" w14:textId="77777777" w:rsidTr="00F770FC">
        <w:trPr>
          <w:trHeight w:val="210"/>
        </w:trPr>
        <w:tc>
          <w:tcPr>
            <w:tcW w:w="988" w:type="dxa"/>
            <w:tcBorders>
              <w:top w:val="nil"/>
              <w:left w:val="single" w:sz="4" w:space="0" w:color="auto"/>
              <w:bottom w:val="single" w:sz="4" w:space="0" w:color="auto"/>
              <w:right w:val="single" w:sz="4" w:space="0" w:color="auto"/>
            </w:tcBorders>
            <w:noWrap/>
            <w:hideMark/>
          </w:tcPr>
          <w:p w14:paraId="69C9D607" w14:textId="553D72C4" w:rsidR="00F770FC" w:rsidRPr="00F770FC" w:rsidRDefault="00F770FC" w:rsidP="00F770FC">
            <w:pPr>
              <w:spacing w:after="0" w:line="240" w:lineRule="auto"/>
              <w:jc w:val="center"/>
              <w:rPr>
                <w:rFonts w:ascii="Times New Roman" w:eastAsia="Times New Roman" w:hAnsi="Times New Roman" w:cs="Times New Roman"/>
                <w:color w:val="000000"/>
                <w:sz w:val="16"/>
                <w:szCs w:val="16"/>
                <w:lang w:eastAsia="lv-LV"/>
              </w:rPr>
            </w:pPr>
            <w:r w:rsidRPr="00F770FC">
              <w:rPr>
                <w:rFonts w:ascii="Times New Roman" w:eastAsia="Times New Roman" w:hAnsi="Times New Roman" w:cs="Times New Roman"/>
                <w:color w:val="000000"/>
                <w:sz w:val="16"/>
                <w:szCs w:val="16"/>
                <w:lang w:eastAsia="lv-LV"/>
              </w:rPr>
              <w:t xml:space="preserve">3.2.1.1. </w:t>
            </w:r>
          </w:p>
        </w:tc>
        <w:tc>
          <w:tcPr>
            <w:tcW w:w="2126" w:type="dxa"/>
            <w:tcBorders>
              <w:top w:val="nil"/>
              <w:left w:val="nil"/>
              <w:bottom w:val="single" w:sz="4" w:space="0" w:color="auto"/>
              <w:right w:val="single" w:sz="4" w:space="0" w:color="auto"/>
            </w:tcBorders>
            <w:noWrap/>
            <w:hideMark/>
          </w:tcPr>
          <w:p w14:paraId="7F24A98C" w14:textId="77777777" w:rsidR="00F770FC" w:rsidRPr="00F770FC" w:rsidRDefault="00F770FC" w:rsidP="00F770FC">
            <w:pPr>
              <w:spacing w:after="0" w:line="240" w:lineRule="auto"/>
              <w:rPr>
                <w:rFonts w:ascii="Times New Roman" w:eastAsia="Times New Roman" w:hAnsi="Times New Roman" w:cs="Times New Roman"/>
                <w:color w:val="000000"/>
                <w:sz w:val="16"/>
                <w:szCs w:val="16"/>
                <w:lang w:eastAsia="lv-LV"/>
              </w:rPr>
            </w:pPr>
            <w:r w:rsidRPr="00F770FC">
              <w:rPr>
                <w:rFonts w:ascii="Times New Roman" w:eastAsia="Times New Roman" w:hAnsi="Times New Roman" w:cs="Times New Roman"/>
                <w:color w:val="000000"/>
                <w:sz w:val="16"/>
                <w:szCs w:val="16"/>
                <w:lang w:eastAsia="lv-LV"/>
              </w:rPr>
              <w:t>Bezpilota lidaparātu uztveršanas, identifikācijas, izsekošanas un pretdarbības risinājuma ieviešana</w:t>
            </w:r>
          </w:p>
        </w:tc>
        <w:tc>
          <w:tcPr>
            <w:tcW w:w="688" w:type="dxa"/>
            <w:tcBorders>
              <w:top w:val="nil"/>
              <w:left w:val="nil"/>
              <w:bottom w:val="single" w:sz="4" w:space="0" w:color="auto"/>
              <w:right w:val="single" w:sz="4" w:space="0" w:color="auto"/>
            </w:tcBorders>
            <w:noWrap/>
            <w:hideMark/>
          </w:tcPr>
          <w:p w14:paraId="3C896C5A" w14:textId="77777777" w:rsidR="00F770FC" w:rsidRPr="00F770FC" w:rsidRDefault="00F770FC" w:rsidP="00F770FC">
            <w:pPr>
              <w:spacing w:after="0" w:line="240" w:lineRule="auto"/>
              <w:jc w:val="center"/>
              <w:rPr>
                <w:rFonts w:ascii="Times New Roman" w:eastAsia="Times New Roman" w:hAnsi="Times New Roman" w:cs="Times New Roman"/>
                <w:color w:val="000000"/>
                <w:sz w:val="16"/>
                <w:szCs w:val="16"/>
                <w:lang w:eastAsia="lv-LV"/>
              </w:rPr>
            </w:pPr>
            <w:r w:rsidRPr="00F770FC">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7F0E8259" w14:textId="77777777" w:rsidR="00F770FC" w:rsidRPr="00F770FC" w:rsidRDefault="00F770FC" w:rsidP="00F770FC">
            <w:pPr>
              <w:spacing w:after="0" w:line="240" w:lineRule="auto"/>
              <w:jc w:val="center"/>
              <w:rPr>
                <w:rFonts w:ascii="Times New Roman" w:eastAsia="Times New Roman" w:hAnsi="Times New Roman" w:cs="Times New Roman"/>
                <w:color w:val="000000"/>
                <w:sz w:val="16"/>
                <w:szCs w:val="16"/>
                <w:lang w:eastAsia="lv-LV"/>
              </w:rPr>
            </w:pPr>
            <w:r w:rsidRPr="00F770FC">
              <w:rPr>
                <w:rFonts w:ascii="Times New Roman" w:eastAsia="Times New Roman" w:hAnsi="Times New Roman" w:cs="Times New Roman"/>
                <w:color w:val="000000"/>
                <w:sz w:val="16"/>
                <w:szCs w:val="16"/>
                <w:lang w:eastAsia="lv-LV"/>
              </w:rPr>
              <w:t>ERAF</w:t>
            </w:r>
          </w:p>
        </w:tc>
        <w:tc>
          <w:tcPr>
            <w:tcW w:w="1043" w:type="dxa"/>
            <w:tcBorders>
              <w:top w:val="nil"/>
              <w:left w:val="nil"/>
              <w:bottom w:val="single" w:sz="4" w:space="0" w:color="auto"/>
              <w:right w:val="single" w:sz="4" w:space="0" w:color="auto"/>
            </w:tcBorders>
            <w:noWrap/>
            <w:hideMark/>
          </w:tcPr>
          <w:p w14:paraId="6AAB7F60" w14:textId="7141C792" w:rsidR="00F770FC" w:rsidRPr="00F770FC" w:rsidRDefault="00F770FC" w:rsidP="00F770FC">
            <w:pPr>
              <w:spacing w:after="0" w:line="240" w:lineRule="auto"/>
              <w:jc w:val="right"/>
              <w:rPr>
                <w:rFonts w:ascii="Times New Roman" w:eastAsia="Times New Roman" w:hAnsi="Times New Roman" w:cs="Times New Roman"/>
                <w:color w:val="000000"/>
                <w:sz w:val="16"/>
                <w:szCs w:val="16"/>
                <w:lang w:eastAsia="lv-LV"/>
              </w:rPr>
            </w:pPr>
            <w:r w:rsidRPr="00F770FC">
              <w:rPr>
                <w:rFonts w:ascii="Times New Roman" w:hAnsi="Times New Roman" w:cs="Times New Roman"/>
                <w:sz w:val="16"/>
                <w:szCs w:val="16"/>
              </w:rPr>
              <w:t>1 954 863</w:t>
            </w:r>
          </w:p>
        </w:tc>
        <w:tc>
          <w:tcPr>
            <w:tcW w:w="1007" w:type="dxa"/>
            <w:tcBorders>
              <w:top w:val="nil"/>
              <w:left w:val="nil"/>
              <w:bottom w:val="single" w:sz="4" w:space="0" w:color="auto"/>
              <w:right w:val="single" w:sz="4" w:space="0" w:color="auto"/>
            </w:tcBorders>
            <w:noWrap/>
            <w:hideMark/>
          </w:tcPr>
          <w:p w14:paraId="50426735" w14:textId="175F5361" w:rsidR="00F770FC" w:rsidRPr="00F770FC" w:rsidRDefault="00F770FC" w:rsidP="00F770FC">
            <w:pPr>
              <w:spacing w:after="0" w:line="240" w:lineRule="auto"/>
              <w:jc w:val="center"/>
              <w:rPr>
                <w:rFonts w:ascii="Times New Roman" w:eastAsia="Times New Roman" w:hAnsi="Times New Roman" w:cs="Times New Roman"/>
                <w:b/>
                <w:bCs/>
                <w:color w:val="00B050"/>
                <w:sz w:val="16"/>
                <w:szCs w:val="16"/>
                <w:lang w:eastAsia="lv-LV"/>
              </w:rPr>
            </w:pPr>
            <w:r w:rsidRPr="00F770FC">
              <w:rPr>
                <w:rFonts w:ascii="Times New Roman" w:hAnsi="Times New Roman" w:cs="Times New Roman"/>
                <w:sz w:val="16"/>
                <w:szCs w:val="16"/>
              </w:rPr>
              <w:t>197</w:t>
            </w:r>
          </w:p>
        </w:tc>
        <w:tc>
          <w:tcPr>
            <w:tcW w:w="1043" w:type="dxa"/>
            <w:tcBorders>
              <w:top w:val="nil"/>
              <w:left w:val="nil"/>
              <w:bottom w:val="single" w:sz="4" w:space="0" w:color="auto"/>
              <w:right w:val="single" w:sz="4" w:space="0" w:color="auto"/>
            </w:tcBorders>
            <w:noWrap/>
            <w:hideMark/>
          </w:tcPr>
          <w:p w14:paraId="1E7E3439" w14:textId="24F1E237" w:rsidR="00F770FC" w:rsidRPr="00F770FC" w:rsidRDefault="00F770FC" w:rsidP="00F770FC">
            <w:pPr>
              <w:spacing w:after="0" w:line="240" w:lineRule="auto"/>
              <w:jc w:val="right"/>
              <w:rPr>
                <w:rFonts w:ascii="Times New Roman" w:eastAsia="Times New Roman" w:hAnsi="Times New Roman" w:cs="Times New Roman"/>
                <w:color w:val="000000"/>
                <w:sz w:val="16"/>
                <w:szCs w:val="16"/>
                <w:lang w:eastAsia="lv-LV"/>
              </w:rPr>
            </w:pPr>
            <w:r w:rsidRPr="00F770FC">
              <w:rPr>
                <w:rFonts w:ascii="Times New Roman" w:hAnsi="Times New Roman" w:cs="Times New Roman"/>
                <w:sz w:val="16"/>
                <w:szCs w:val="16"/>
              </w:rPr>
              <w:t>1 954 863</w:t>
            </w:r>
          </w:p>
        </w:tc>
        <w:tc>
          <w:tcPr>
            <w:tcW w:w="1007" w:type="dxa"/>
            <w:tcBorders>
              <w:top w:val="nil"/>
              <w:left w:val="nil"/>
              <w:bottom w:val="single" w:sz="4" w:space="0" w:color="auto"/>
              <w:right w:val="single" w:sz="4" w:space="0" w:color="auto"/>
            </w:tcBorders>
            <w:noWrap/>
            <w:hideMark/>
          </w:tcPr>
          <w:p w14:paraId="6AA62B9F" w14:textId="6E802B99" w:rsidR="00F770FC" w:rsidRPr="00F770FC" w:rsidRDefault="00F770FC" w:rsidP="00F770FC">
            <w:pPr>
              <w:spacing w:after="0" w:line="240" w:lineRule="auto"/>
              <w:jc w:val="center"/>
              <w:rPr>
                <w:rFonts w:ascii="Times New Roman" w:eastAsia="Times New Roman" w:hAnsi="Times New Roman" w:cs="Times New Roman"/>
                <w:b/>
                <w:bCs/>
                <w:color w:val="00B050"/>
                <w:sz w:val="16"/>
                <w:szCs w:val="16"/>
                <w:lang w:eastAsia="lv-LV"/>
              </w:rPr>
            </w:pPr>
          </w:p>
        </w:tc>
        <w:tc>
          <w:tcPr>
            <w:tcW w:w="1043" w:type="dxa"/>
            <w:tcBorders>
              <w:top w:val="nil"/>
              <w:left w:val="nil"/>
              <w:bottom w:val="single" w:sz="4" w:space="0" w:color="auto"/>
              <w:right w:val="single" w:sz="4" w:space="0" w:color="auto"/>
            </w:tcBorders>
            <w:noWrap/>
            <w:hideMark/>
          </w:tcPr>
          <w:p w14:paraId="03E46674" w14:textId="461581B2" w:rsidR="00F770FC" w:rsidRPr="00F770FC" w:rsidRDefault="00F770FC" w:rsidP="00F770FC">
            <w:pPr>
              <w:spacing w:after="0" w:line="240" w:lineRule="auto"/>
              <w:rPr>
                <w:rFonts w:ascii="Times New Roman" w:eastAsia="Times New Roman" w:hAnsi="Times New Roman" w:cs="Times New Roman"/>
                <w:color w:val="000000"/>
                <w:sz w:val="16"/>
                <w:szCs w:val="16"/>
                <w:lang w:eastAsia="lv-LV"/>
              </w:rPr>
            </w:pPr>
          </w:p>
        </w:tc>
      </w:tr>
      <w:tr w:rsidR="00F770FC" w:rsidRPr="00F770FC" w14:paraId="3612A5F1" w14:textId="77777777" w:rsidTr="00F770FC">
        <w:trPr>
          <w:trHeight w:val="210"/>
        </w:trPr>
        <w:tc>
          <w:tcPr>
            <w:tcW w:w="988" w:type="dxa"/>
            <w:tcBorders>
              <w:top w:val="nil"/>
              <w:left w:val="single" w:sz="4" w:space="0" w:color="auto"/>
              <w:bottom w:val="single" w:sz="4" w:space="0" w:color="auto"/>
              <w:right w:val="single" w:sz="4" w:space="0" w:color="auto"/>
            </w:tcBorders>
            <w:noWrap/>
            <w:hideMark/>
          </w:tcPr>
          <w:p w14:paraId="366D1811" w14:textId="3168B434" w:rsidR="00F770FC" w:rsidRPr="00F770FC" w:rsidRDefault="00F770FC" w:rsidP="00F770FC">
            <w:pPr>
              <w:spacing w:after="0" w:line="240" w:lineRule="auto"/>
              <w:jc w:val="center"/>
              <w:rPr>
                <w:rFonts w:ascii="Times New Roman" w:eastAsia="Times New Roman" w:hAnsi="Times New Roman" w:cs="Times New Roman"/>
                <w:color w:val="000000"/>
                <w:sz w:val="16"/>
                <w:szCs w:val="16"/>
                <w:lang w:eastAsia="lv-LV"/>
              </w:rPr>
            </w:pPr>
            <w:r w:rsidRPr="00F770FC">
              <w:rPr>
                <w:rFonts w:ascii="Times New Roman" w:eastAsia="Times New Roman" w:hAnsi="Times New Roman" w:cs="Times New Roman"/>
                <w:color w:val="000000"/>
                <w:sz w:val="16"/>
                <w:szCs w:val="16"/>
                <w:lang w:eastAsia="lv-LV"/>
              </w:rPr>
              <w:t xml:space="preserve">3.2.1.2. </w:t>
            </w:r>
          </w:p>
        </w:tc>
        <w:tc>
          <w:tcPr>
            <w:tcW w:w="2126" w:type="dxa"/>
            <w:tcBorders>
              <w:top w:val="nil"/>
              <w:left w:val="nil"/>
              <w:bottom w:val="single" w:sz="4" w:space="0" w:color="auto"/>
              <w:right w:val="single" w:sz="4" w:space="0" w:color="auto"/>
            </w:tcBorders>
            <w:noWrap/>
            <w:hideMark/>
          </w:tcPr>
          <w:p w14:paraId="124120B7" w14:textId="77777777" w:rsidR="00F770FC" w:rsidRPr="00F770FC" w:rsidRDefault="00F770FC" w:rsidP="00F770FC">
            <w:pPr>
              <w:spacing w:after="0" w:line="240" w:lineRule="auto"/>
              <w:rPr>
                <w:rFonts w:ascii="Times New Roman" w:eastAsia="Times New Roman" w:hAnsi="Times New Roman" w:cs="Times New Roman"/>
                <w:color w:val="000000"/>
                <w:sz w:val="16"/>
                <w:szCs w:val="16"/>
                <w:lang w:eastAsia="lv-LV"/>
              </w:rPr>
            </w:pPr>
            <w:r w:rsidRPr="00F770FC">
              <w:rPr>
                <w:rFonts w:ascii="Times New Roman" w:eastAsia="Times New Roman" w:hAnsi="Times New Roman" w:cs="Times New Roman"/>
                <w:color w:val="000000"/>
                <w:sz w:val="16"/>
                <w:szCs w:val="16"/>
                <w:lang w:eastAsia="lv-LV"/>
              </w:rPr>
              <w:t>Uzlabot efektīvus savienojumus Daugavpils pilsētā un Latgales reģionā, pārbūvējot Vienības tiltu Daugavpilī</w:t>
            </w:r>
          </w:p>
        </w:tc>
        <w:tc>
          <w:tcPr>
            <w:tcW w:w="688" w:type="dxa"/>
            <w:tcBorders>
              <w:top w:val="nil"/>
              <w:left w:val="nil"/>
              <w:bottom w:val="single" w:sz="4" w:space="0" w:color="auto"/>
              <w:right w:val="single" w:sz="4" w:space="0" w:color="auto"/>
            </w:tcBorders>
            <w:noWrap/>
            <w:hideMark/>
          </w:tcPr>
          <w:p w14:paraId="6790CC78" w14:textId="77777777" w:rsidR="00F770FC" w:rsidRPr="00F770FC" w:rsidRDefault="00F770FC" w:rsidP="00F770FC">
            <w:pPr>
              <w:spacing w:after="0" w:line="240" w:lineRule="auto"/>
              <w:jc w:val="center"/>
              <w:rPr>
                <w:rFonts w:ascii="Times New Roman" w:eastAsia="Times New Roman" w:hAnsi="Times New Roman" w:cs="Times New Roman"/>
                <w:color w:val="000000"/>
                <w:sz w:val="16"/>
                <w:szCs w:val="16"/>
                <w:lang w:eastAsia="lv-LV"/>
              </w:rPr>
            </w:pPr>
            <w:r w:rsidRPr="00F770FC">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3900F614" w14:textId="77777777" w:rsidR="00F770FC" w:rsidRPr="00F770FC" w:rsidRDefault="00F770FC" w:rsidP="00F770FC">
            <w:pPr>
              <w:spacing w:after="0" w:line="240" w:lineRule="auto"/>
              <w:jc w:val="center"/>
              <w:rPr>
                <w:rFonts w:ascii="Times New Roman" w:eastAsia="Times New Roman" w:hAnsi="Times New Roman" w:cs="Times New Roman"/>
                <w:color w:val="000000"/>
                <w:sz w:val="16"/>
                <w:szCs w:val="16"/>
                <w:lang w:eastAsia="lv-LV"/>
              </w:rPr>
            </w:pPr>
            <w:r w:rsidRPr="00F770FC">
              <w:rPr>
                <w:rFonts w:ascii="Times New Roman" w:eastAsia="Times New Roman" w:hAnsi="Times New Roman" w:cs="Times New Roman"/>
                <w:color w:val="000000"/>
                <w:sz w:val="16"/>
                <w:szCs w:val="16"/>
                <w:lang w:eastAsia="lv-LV"/>
              </w:rPr>
              <w:t>ERAF</w:t>
            </w:r>
          </w:p>
        </w:tc>
        <w:tc>
          <w:tcPr>
            <w:tcW w:w="1043" w:type="dxa"/>
            <w:tcBorders>
              <w:top w:val="nil"/>
              <w:left w:val="nil"/>
              <w:bottom w:val="single" w:sz="4" w:space="0" w:color="auto"/>
              <w:right w:val="single" w:sz="4" w:space="0" w:color="auto"/>
            </w:tcBorders>
            <w:noWrap/>
            <w:hideMark/>
          </w:tcPr>
          <w:p w14:paraId="74ED38FA" w14:textId="7BF523BD" w:rsidR="00F770FC" w:rsidRPr="00F770FC" w:rsidRDefault="00F770FC" w:rsidP="00F770FC">
            <w:pPr>
              <w:spacing w:after="0" w:line="240" w:lineRule="auto"/>
              <w:jc w:val="right"/>
              <w:rPr>
                <w:rFonts w:ascii="Times New Roman" w:eastAsia="Times New Roman" w:hAnsi="Times New Roman" w:cs="Times New Roman"/>
                <w:color w:val="000000"/>
                <w:sz w:val="16"/>
                <w:szCs w:val="16"/>
                <w:lang w:eastAsia="lv-LV"/>
              </w:rPr>
            </w:pPr>
            <w:r w:rsidRPr="00F770FC">
              <w:rPr>
                <w:rFonts w:ascii="Times New Roman" w:hAnsi="Times New Roman" w:cs="Times New Roman"/>
                <w:sz w:val="16"/>
                <w:szCs w:val="16"/>
              </w:rPr>
              <w:t>4 323 627</w:t>
            </w:r>
          </w:p>
        </w:tc>
        <w:tc>
          <w:tcPr>
            <w:tcW w:w="1007" w:type="dxa"/>
            <w:tcBorders>
              <w:top w:val="nil"/>
              <w:left w:val="nil"/>
              <w:bottom w:val="single" w:sz="4" w:space="0" w:color="auto"/>
              <w:right w:val="single" w:sz="4" w:space="0" w:color="auto"/>
            </w:tcBorders>
            <w:noWrap/>
            <w:hideMark/>
          </w:tcPr>
          <w:p w14:paraId="4BAFB53F" w14:textId="0780EB77" w:rsidR="00F770FC" w:rsidRPr="00F770FC" w:rsidRDefault="00F770FC" w:rsidP="00F770FC">
            <w:pPr>
              <w:spacing w:after="0" w:line="240" w:lineRule="auto"/>
              <w:jc w:val="center"/>
              <w:rPr>
                <w:rFonts w:ascii="Times New Roman" w:eastAsia="Times New Roman" w:hAnsi="Times New Roman" w:cs="Times New Roman"/>
                <w:b/>
                <w:bCs/>
                <w:color w:val="00B050"/>
                <w:sz w:val="16"/>
                <w:szCs w:val="16"/>
                <w:lang w:eastAsia="lv-LV"/>
              </w:rPr>
            </w:pPr>
            <w:r w:rsidRPr="00F770FC">
              <w:rPr>
                <w:rFonts w:ascii="Times New Roman" w:hAnsi="Times New Roman" w:cs="Times New Roman"/>
                <w:sz w:val="16"/>
                <w:szCs w:val="16"/>
              </w:rPr>
              <w:t>198</w:t>
            </w:r>
          </w:p>
        </w:tc>
        <w:tc>
          <w:tcPr>
            <w:tcW w:w="1043" w:type="dxa"/>
            <w:tcBorders>
              <w:top w:val="nil"/>
              <w:left w:val="nil"/>
              <w:bottom w:val="single" w:sz="4" w:space="0" w:color="auto"/>
              <w:right w:val="single" w:sz="4" w:space="0" w:color="auto"/>
            </w:tcBorders>
            <w:noWrap/>
            <w:hideMark/>
          </w:tcPr>
          <w:p w14:paraId="2EC9176A" w14:textId="656BADCF" w:rsidR="00F770FC" w:rsidRPr="00F770FC" w:rsidRDefault="00F770FC" w:rsidP="00F770FC">
            <w:pPr>
              <w:spacing w:after="0" w:line="240" w:lineRule="auto"/>
              <w:jc w:val="right"/>
              <w:rPr>
                <w:rFonts w:ascii="Times New Roman" w:eastAsia="Times New Roman" w:hAnsi="Times New Roman" w:cs="Times New Roman"/>
                <w:color w:val="000000"/>
                <w:sz w:val="16"/>
                <w:szCs w:val="16"/>
                <w:lang w:eastAsia="lv-LV"/>
              </w:rPr>
            </w:pPr>
            <w:r w:rsidRPr="00F770FC">
              <w:rPr>
                <w:rFonts w:ascii="Times New Roman" w:hAnsi="Times New Roman" w:cs="Times New Roman"/>
                <w:sz w:val="16"/>
                <w:szCs w:val="16"/>
              </w:rPr>
              <w:t>4 323 627</w:t>
            </w:r>
          </w:p>
        </w:tc>
        <w:tc>
          <w:tcPr>
            <w:tcW w:w="1007" w:type="dxa"/>
            <w:tcBorders>
              <w:top w:val="nil"/>
              <w:left w:val="nil"/>
              <w:bottom w:val="single" w:sz="4" w:space="0" w:color="auto"/>
              <w:right w:val="single" w:sz="4" w:space="0" w:color="auto"/>
            </w:tcBorders>
            <w:noWrap/>
            <w:hideMark/>
          </w:tcPr>
          <w:p w14:paraId="73941C11" w14:textId="6EF7D8B4" w:rsidR="00F770FC" w:rsidRPr="00F770FC" w:rsidRDefault="00F770FC" w:rsidP="00F770FC">
            <w:pPr>
              <w:spacing w:after="0" w:line="240" w:lineRule="auto"/>
              <w:jc w:val="center"/>
              <w:rPr>
                <w:rFonts w:ascii="Times New Roman" w:eastAsia="Times New Roman" w:hAnsi="Times New Roman" w:cs="Times New Roman"/>
                <w:b/>
                <w:bCs/>
                <w:color w:val="00B050"/>
                <w:sz w:val="16"/>
                <w:szCs w:val="16"/>
                <w:lang w:eastAsia="lv-LV"/>
              </w:rPr>
            </w:pPr>
          </w:p>
        </w:tc>
        <w:tc>
          <w:tcPr>
            <w:tcW w:w="1043" w:type="dxa"/>
            <w:tcBorders>
              <w:top w:val="nil"/>
              <w:left w:val="nil"/>
              <w:bottom w:val="single" w:sz="4" w:space="0" w:color="auto"/>
              <w:right w:val="single" w:sz="4" w:space="0" w:color="auto"/>
            </w:tcBorders>
            <w:noWrap/>
            <w:hideMark/>
          </w:tcPr>
          <w:p w14:paraId="14059ADC" w14:textId="354170EB" w:rsidR="00F770FC" w:rsidRPr="00F770FC" w:rsidRDefault="00F770FC" w:rsidP="00F770FC">
            <w:pPr>
              <w:spacing w:after="0" w:line="240" w:lineRule="auto"/>
              <w:rPr>
                <w:rFonts w:ascii="Times New Roman" w:eastAsia="Times New Roman" w:hAnsi="Times New Roman" w:cs="Times New Roman"/>
                <w:color w:val="000000"/>
                <w:sz w:val="16"/>
                <w:szCs w:val="16"/>
                <w:lang w:eastAsia="lv-LV"/>
              </w:rPr>
            </w:pPr>
          </w:p>
        </w:tc>
      </w:tr>
      <w:tr w:rsidR="00F770FC" w:rsidRPr="00F770FC" w14:paraId="65AB0206" w14:textId="77777777" w:rsidTr="00680B1C">
        <w:trPr>
          <w:trHeight w:val="210"/>
        </w:trPr>
        <w:tc>
          <w:tcPr>
            <w:tcW w:w="988" w:type="dxa"/>
            <w:tcBorders>
              <w:top w:val="nil"/>
              <w:left w:val="single" w:sz="4" w:space="0" w:color="auto"/>
              <w:bottom w:val="single" w:sz="4" w:space="0" w:color="auto"/>
              <w:right w:val="single" w:sz="4" w:space="0" w:color="auto"/>
            </w:tcBorders>
            <w:noWrap/>
            <w:hideMark/>
          </w:tcPr>
          <w:p w14:paraId="0474D4FD" w14:textId="52EAD3C3" w:rsidR="00F770FC" w:rsidRPr="00F770FC" w:rsidRDefault="00F770FC" w:rsidP="00F770FC">
            <w:pPr>
              <w:spacing w:after="0" w:line="240" w:lineRule="auto"/>
              <w:jc w:val="center"/>
              <w:rPr>
                <w:rFonts w:ascii="Times New Roman" w:eastAsia="Times New Roman" w:hAnsi="Times New Roman" w:cs="Times New Roman"/>
                <w:color w:val="000000"/>
                <w:sz w:val="16"/>
                <w:szCs w:val="16"/>
                <w:lang w:eastAsia="lv-LV"/>
              </w:rPr>
            </w:pPr>
            <w:r w:rsidRPr="00F770FC">
              <w:rPr>
                <w:rFonts w:ascii="Times New Roman" w:eastAsia="Times New Roman" w:hAnsi="Times New Roman" w:cs="Times New Roman"/>
                <w:color w:val="000000"/>
                <w:sz w:val="16"/>
                <w:szCs w:val="16"/>
                <w:lang w:eastAsia="lv-LV"/>
              </w:rPr>
              <w:t xml:space="preserve">3.2.1.3. </w:t>
            </w:r>
          </w:p>
        </w:tc>
        <w:tc>
          <w:tcPr>
            <w:tcW w:w="2126" w:type="dxa"/>
            <w:tcBorders>
              <w:top w:val="nil"/>
              <w:left w:val="nil"/>
              <w:bottom w:val="single" w:sz="4" w:space="0" w:color="auto"/>
              <w:right w:val="single" w:sz="4" w:space="0" w:color="auto"/>
            </w:tcBorders>
            <w:noWrap/>
            <w:hideMark/>
          </w:tcPr>
          <w:p w14:paraId="111B9780" w14:textId="77777777" w:rsidR="00F770FC" w:rsidRPr="00F770FC" w:rsidRDefault="00F770FC" w:rsidP="00F770FC">
            <w:pPr>
              <w:spacing w:after="0" w:line="240" w:lineRule="auto"/>
              <w:rPr>
                <w:rFonts w:ascii="Times New Roman" w:eastAsia="Times New Roman" w:hAnsi="Times New Roman" w:cs="Times New Roman"/>
                <w:color w:val="000000"/>
                <w:sz w:val="16"/>
                <w:szCs w:val="16"/>
                <w:lang w:eastAsia="lv-LV"/>
              </w:rPr>
            </w:pPr>
            <w:r w:rsidRPr="00F770FC">
              <w:rPr>
                <w:rFonts w:ascii="Times New Roman" w:eastAsia="Times New Roman" w:hAnsi="Times New Roman" w:cs="Times New Roman"/>
                <w:color w:val="000000"/>
                <w:sz w:val="16"/>
                <w:szCs w:val="16"/>
                <w:lang w:eastAsia="lv-LV"/>
              </w:rPr>
              <w:t>IKT risinājumu un pakalpojumu kiberdrošības paaugstināšana</w:t>
            </w:r>
          </w:p>
        </w:tc>
        <w:tc>
          <w:tcPr>
            <w:tcW w:w="688" w:type="dxa"/>
            <w:tcBorders>
              <w:top w:val="nil"/>
              <w:left w:val="nil"/>
              <w:bottom w:val="single" w:sz="4" w:space="0" w:color="auto"/>
              <w:right w:val="single" w:sz="4" w:space="0" w:color="auto"/>
            </w:tcBorders>
            <w:noWrap/>
            <w:hideMark/>
          </w:tcPr>
          <w:p w14:paraId="6A8FB5B5" w14:textId="77777777" w:rsidR="00F770FC" w:rsidRPr="00F770FC" w:rsidRDefault="00F770FC" w:rsidP="00F770FC">
            <w:pPr>
              <w:spacing w:after="0" w:line="240" w:lineRule="auto"/>
              <w:jc w:val="center"/>
              <w:rPr>
                <w:rFonts w:ascii="Times New Roman" w:eastAsia="Times New Roman" w:hAnsi="Times New Roman" w:cs="Times New Roman"/>
                <w:color w:val="000000"/>
                <w:sz w:val="16"/>
                <w:szCs w:val="16"/>
                <w:lang w:eastAsia="lv-LV"/>
              </w:rPr>
            </w:pPr>
            <w:r w:rsidRPr="00F770FC">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263AC10A" w14:textId="77777777" w:rsidR="00F770FC" w:rsidRPr="00F770FC" w:rsidRDefault="00F770FC" w:rsidP="00F770FC">
            <w:pPr>
              <w:spacing w:after="0" w:line="240" w:lineRule="auto"/>
              <w:jc w:val="center"/>
              <w:rPr>
                <w:rFonts w:ascii="Times New Roman" w:eastAsia="Times New Roman" w:hAnsi="Times New Roman" w:cs="Times New Roman"/>
                <w:color w:val="000000"/>
                <w:sz w:val="16"/>
                <w:szCs w:val="16"/>
                <w:lang w:eastAsia="lv-LV"/>
              </w:rPr>
            </w:pPr>
            <w:r w:rsidRPr="00F770FC">
              <w:rPr>
                <w:rFonts w:ascii="Times New Roman" w:eastAsia="Times New Roman" w:hAnsi="Times New Roman" w:cs="Times New Roman"/>
                <w:color w:val="000000"/>
                <w:sz w:val="16"/>
                <w:szCs w:val="16"/>
                <w:lang w:eastAsia="lv-LV"/>
              </w:rPr>
              <w:t>ERAF</w:t>
            </w:r>
          </w:p>
        </w:tc>
        <w:tc>
          <w:tcPr>
            <w:tcW w:w="1043" w:type="dxa"/>
            <w:tcBorders>
              <w:top w:val="nil"/>
              <w:left w:val="nil"/>
              <w:bottom w:val="single" w:sz="4" w:space="0" w:color="auto"/>
              <w:right w:val="single" w:sz="4" w:space="0" w:color="auto"/>
            </w:tcBorders>
            <w:noWrap/>
            <w:hideMark/>
          </w:tcPr>
          <w:p w14:paraId="370C5FC5" w14:textId="4F07FBF1" w:rsidR="00F770FC" w:rsidRPr="00F770FC" w:rsidRDefault="00F770FC" w:rsidP="00F770FC">
            <w:pPr>
              <w:spacing w:after="0" w:line="240" w:lineRule="auto"/>
              <w:jc w:val="right"/>
              <w:rPr>
                <w:rFonts w:ascii="Times New Roman" w:eastAsia="Times New Roman" w:hAnsi="Times New Roman" w:cs="Times New Roman"/>
                <w:color w:val="000000"/>
                <w:sz w:val="16"/>
                <w:szCs w:val="16"/>
                <w:lang w:eastAsia="lv-LV"/>
              </w:rPr>
            </w:pPr>
            <w:r w:rsidRPr="00F770FC">
              <w:rPr>
                <w:rFonts w:ascii="Times New Roman" w:hAnsi="Times New Roman" w:cs="Times New Roman"/>
                <w:sz w:val="16"/>
                <w:szCs w:val="16"/>
              </w:rPr>
              <w:t>33 305 324</w:t>
            </w:r>
          </w:p>
        </w:tc>
        <w:tc>
          <w:tcPr>
            <w:tcW w:w="1007" w:type="dxa"/>
            <w:tcBorders>
              <w:top w:val="nil"/>
              <w:left w:val="nil"/>
              <w:bottom w:val="single" w:sz="4" w:space="0" w:color="auto"/>
              <w:right w:val="single" w:sz="4" w:space="0" w:color="auto"/>
            </w:tcBorders>
            <w:noWrap/>
            <w:hideMark/>
          </w:tcPr>
          <w:p w14:paraId="70C2D8D0" w14:textId="796741DF" w:rsidR="00F770FC" w:rsidRPr="00F770FC" w:rsidRDefault="00F770FC" w:rsidP="00F770FC">
            <w:pPr>
              <w:spacing w:after="0" w:line="240" w:lineRule="auto"/>
              <w:jc w:val="center"/>
              <w:rPr>
                <w:rFonts w:ascii="Times New Roman" w:eastAsia="Times New Roman" w:hAnsi="Times New Roman" w:cs="Times New Roman"/>
                <w:b/>
                <w:bCs/>
                <w:color w:val="00B050"/>
                <w:sz w:val="16"/>
                <w:szCs w:val="16"/>
                <w:lang w:eastAsia="lv-LV"/>
              </w:rPr>
            </w:pPr>
            <w:r w:rsidRPr="00F770FC">
              <w:rPr>
                <w:rFonts w:ascii="Times New Roman" w:hAnsi="Times New Roman" w:cs="Times New Roman"/>
                <w:sz w:val="16"/>
                <w:szCs w:val="16"/>
              </w:rPr>
              <w:t>16</w:t>
            </w:r>
          </w:p>
        </w:tc>
        <w:tc>
          <w:tcPr>
            <w:tcW w:w="1043" w:type="dxa"/>
            <w:tcBorders>
              <w:top w:val="nil"/>
              <w:left w:val="nil"/>
              <w:bottom w:val="single" w:sz="4" w:space="0" w:color="auto"/>
              <w:right w:val="single" w:sz="4" w:space="0" w:color="auto"/>
            </w:tcBorders>
            <w:noWrap/>
            <w:hideMark/>
          </w:tcPr>
          <w:p w14:paraId="7E049201" w14:textId="6C8C72F9" w:rsidR="00F770FC" w:rsidRPr="00F770FC" w:rsidRDefault="00F770FC" w:rsidP="00F770FC">
            <w:pPr>
              <w:spacing w:after="0" w:line="240" w:lineRule="auto"/>
              <w:jc w:val="right"/>
              <w:rPr>
                <w:rFonts w:ascii="Times New Roman" w:eastAsia="Times New Roman" w:hAnsi="Times New Roman" w:cs="Times New Roman"/>
                <w:color w:val="000000"/>
                <w:sz w:val="16"/>
                <w:szCs w:val="16"/>
                <w:lang w:eastAsia="lv-LV"/>
              </w:rPr>
            </w:pPr>
            <w:r w:rsidRPr="00F770FC">
              <w:rPr>
                <w:rFonts w:ascii="Times New Roman" w:hAnsi="Times New Roman" w:cs="Times New Roman"/>
                <w:sz w:val="16"/>
                <w:szCs w:val="16"/>
              </w:rPr>
              <w:t>30 640 899</w:t>
            </w:r>
          </w:p>
        </w:tc>
        <w:tc>
          <w:tcPr>
            <w:tcW w:w="1007" w:type="dxa"/>
            <w:tcBorders>
              <w:top w:val="nil"/>
              <w:left w:val="nil"/>
              <w:bottom w:val="single" w:sz="4" w:space="0" w:color="auto"/>
              <w:right w:val="single" w:sz="4" w:space="0" w:color="auto"/>
            </w:tcBorders>
            <w:noWrap/>
            <w:hideMark/>
          </w:tcPr>
          <w:p w14:paraId="106226AE" w14:textId="67D48FBB" w:rsidR="00F770FC" w:rsidRPr="00F770FC" w:rsidRDefault="00F770FC" w:rsidP="00F770FC">
            <w:pPr>
              <w:spacing w:after="0" w:line="240" w:lineRule="auto"/>
              <w:jc w:val="center"/>
              <w:rPr>
                <w:rFonts w:ascii="Times New Roman" w:eastAsia="Times New Roman" w:hAnsi="Times New Roman" w:cs="Times New Roman"/>
                <w:b/>
                <w:bCs/>
                <w:color w:val="00B050"/>
                <w:sz w:val="16"/>
                <w:szCs w:val="16"/>
                <w:lang w:eastAsia="lv-LV"/>
              </w:rPr>
            </w:pPr>
            <w:r w:rsidRPr="00F770FC">
              <w:rPr>
                <w:rFonts w:ascii="Times New Roman" w:hAnsi="Times New Roman" w:cs="Times New Roman"/>
                <w:sz w:val="16"/>
                <w:szCs w:val="16"/>
              </w:rPr>
              <w:t>36</w:t>
            </w:r>
          </w:p>
        </w:tc>
        <w:tc>
          <w:tcPr>
            <w:tcW w:w="1043" w:type="dxa"/>
            <w:tcBorders>
              <w:top w:val="nil"/>
              <w:left w:val="nil"/>
              <w:bottom w:val="single" w:sz="4" w:space="0" w:color="auto"/>
              <w:right w:val="single" w:sz="4" w:space="0" w:color="auto"/>
            </w:tcBorders>
            <w:noWrap/>
            <w:hideMark/>
          </w:tcPr>
          <w:p w14:paraId="20728D7F" w14:textId="3046D413" w:rsidR="00F770FC" w:rsidRPr="00F770FC" w:rsidRDefault="00F770FC" w:rsidP="00F770FC">
            <w:pPr>
              <w:spacing w:after="0" w:line="240" w:lineRule="auto"/>
              <w:jc w:val="right"/>
              <w:rPr>
                <w:rFonts w:ascii="Times New Roman" w:eastAsia="Times New Roman" w:hAnsi="Times New Roman" w:cs="Times New Roman"/>
                <w:color w:val="000000"/>
                <w:sz w:val="16"/>
                <w:szCs w:val="16"/>
                <w:lang w:eastAsia="lv-LV"/>
              </w:rPr>
            </w:pPr>
            <w:r w:rsidRPr="00F770FC">
              <w:rPr>
                <w:rFonts w:ascii="Times New Roman" w:hAnsi="Times New Roman" w:cs="Times New Roman"/>
                <w:sz w:val="16"/>
                <w:szCs w:val="16"/>
              </w:rPr>
              <w:t>2 664 425</w:t>
            </w:r>
          </w:p>
        </w:tc>
      </w:tr>
      <w:tr w:rsidR="00F770FC" w:rsidRPr="00F770FC" w14:paraId="3711E255" w14:textId="77777777" w:rsidTr="00F770FC">
        <w:trPr>
          <w:trHeight w:val="210"/>
        </w:trPr>
        <w:tc>
          <w:tcPr>
            <w:tcW w:w="988" w:type="dxa"/>
            <w:tcBorders>
              <w:top w:val="nil"/>
              <w:left w:val="single" w:sz="4" w:space="0" w:color="auto"/>
              <w:bottom w:val="single" w:sz="4" w:space="0" w:color="auto"/>
              <w:right w:val="single" w:sz="4" w:space="0" w:color="auto"/>
            </w:tcBorders>
            <w:noWrap/>
            <w:hideMark/>
          </w:tcPr>
          <w:p w14:paraId="6C79858E" w14:textId="42A7B21E" w:rsidR="00F770FC" w:rsidRPr="00F770FC" w:rsidRDefault="00F770FC" w:rsidP="00F770FC">
            <w:pPr>
              <w:spacing w:after="0" w:line="240" w:lineRule="auto"/>
              <w:jc w:val="center"/>
              <w:rPr>
                <w:rFonts w:ascii="Times New Roman" w:eastAsia="Times New Roman" w:hAnsi="Times New Roman" w:cs="Times New Roman"/>
                <w:color w:val="000000"/>
                <w:sz w:val="16"/>
                <w:szCs w:val="16"/>
                <w:lang w:eastAsia="lv-LV"/>
              </w:rPr>
            </w:pPr>
            <w:r w:rsidRPr="00F770FC">
              <w:rPr>
                <w:rFonts w:ascii="Times New Roman" w:eastAsia="Times New Roman" w:hAnsi="Times New Roman" w:cs="Times New Roman"/>
                <w:color w:val="000000"/>
                <w:sz w:val="16"/>
                <w:szCs w:val="16"/>
                <w:lang w:eastAsia="lv-LV"/>
              </w:rPr>
              <w:t xml:space="preserve">3.2.1.4. </w:t>
            </w:r>
          </w:p>
        </w:tc>
        <w:tc>
          <w:tcPr>
            <w:tcW w:w="2126" w:type="dxa"/>
            <w:tcBorders>
              <w:top w:val="nil"/>
              <w:left w:val="nil"/>
              <w:bottom w:val="single" w:sz="4" w:space="0" w:color="auto"/>
              <w:right w:val="single" w:sz="4" w:space="0" w:color="auto"/>
            </w:tcBorders>
            <w:noWrap/>
            <w:hideMark/>
          </w:tcPr>
          <w:p w14:paraId="0D058F93" w14:textId="77777777" w:rsidR="00F770FC" w:rsidRPr="00F770FC" w:rsidRDefault="00F770FC" w:rsidP="00F770FC">
            <w:pPr>
              <w:spacing w:after="0" w:line="240" w:lineRule="auto"/>
              <w:rPr>
                <w:rFonts w:ascii="Times New Roman" w:eastAsia="Times New Roman" w:hAnsi="Times New Roman" w:cs="Times New Roman"/>
                <w:color w:val="000000"/>
                <w:sz w:val="16"/>
                <w:szCs w:val="16"/>
                <w:lang w:eastAsia="lv-LV"/>
              </w:rPr>
            </w:pPr>
            <w:r w:rsidRPr="00F770FC">
              <w:rPr>
                <w:rFonts w:ascii="Times New Roman" w:eastAsia="Times New Roman" w:hAnsi="Times New Roman" w:cs="Times New Roman"/>
                <w:color w:val="000000"/>
                <w:sz w:val="16"/>
                <w:szCs w:val="16"/>
                <w:lang w:eastAsia="lv-LV"/>
              </w:rPr>
              <w:t>Divējāda lietojuma infrastruktūras attīstība</w:t>
            </w:r>
          </w:p>
        </w:tc>
        <w:tc>
          <w:tcPr>
            <w:tcW w:w="688" w:type="dxa"/>
            <w:tcBorders>
              <w:top w:val="nil"/>
              <w:left w:val="nil"/>
              <w:bottom w:val="single" w:sz="4" w:space="0" w:color="auto"/>
              <w:right w:val="single" w:sz="4" w:space="0" w:color="auto"/>
            </w:tcBorders>
            <w:noWrap/>
            <w:hideMark/>
          </w:tcPr>
          <w:p w14:paraId="2961BEF7" w14:textId="77777777" w:rsidR="00F770FC" w:rsidRPr="00F770FC" w:rsidRDefault="00F770FC" w:rsidP="00F770FC">
            <w:pPr>
              <w:spacing w:after="0" w:line="240" w:lineRule="auto"/>
              <w:jc w:val="center"/>
              <w:rPr>
                <w:rFonts w:ascii="Times New Roman" w:eastAsia="Times New Roman" w:hAnsi="Times New Roman" w:cs="Times New Roman"/>
                <w:color w:val="000000"/>
                <w:sz w:val="16"/>
                <w:szCs w:val="16"/>
                <w:lang w:eastAsia="lv-LV"/>
              </w:rPr>
            </w:pPr>
            <w:r w:rsidRPr="00F770FC">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25E7C4ED" w14:textId="77777777" w:rsidR="00F770FC" w:rsidRPr="00F770FC" w:rsidRDefault="00F770FC" w:rsidP="00F770FC">
            <w:pPr>
              <w:spacing w:after="0" w:line="240" w:lineRule="auto"/>
              <w:jc w:val="center"/>
              <w:rPr>
                <w:rFonts w:ascii="Times New Roman" w:eastAsia="Times New Roman" w:hAnsi="Times New Roman" w:cs="Times New Roman"/>
                <w:color w:val="000000"/>
                <w:sz w:val="16"/>
                <w:szCs w:val="16"/>
                <w:lang w:eastAsia="lv-LV"/>
              </w:rPr>
            </w:pPr>
            <w:r w:rsidRPr="00F770FC">
              <w:rPr>
                <w:rFonts w:ascii="Times New Roman" w:eastAsia="Times New Roman" w:hAnsi="Times New Roman" w:cs="Times New Roman"/>
                <w:color w:val="000000"/>
                <w:sz w:val="16"/>
                <w:szCs w:val="16"/>
                <w:lang w:eastAsia="lv-LV"/>
              </w:rPr>
              <w:t>ERAF</w:t>
            </w:r>
          </w:p>
        </w:tc>
        <w:tc>
          <w:tcPr>
            <w:tcW w:w="1043" w:type="dxa"/>
            <w:tcBorders>
              <w:top w:val="nil"/>
              <w:left w:val="nil"/>
              <w:bottom w:val="single" w:sz="4" w:space="0" w:color="auto"/>
              <w:right w:val="single" w:sz="4" w:space="0" w:color="auto"/>
            </w:tcBorders>
            <w:noWrap/>
            <w:hideMark/>
          </w:tcPr>
          <w:p w14:paraId="477A7E9B" w14:textId="21135816" w:rsidR="00F770FC" w:rsidRPr="00F770FC" w:rsidRDefault="00F770FC" w:rsidP="00F770FC">
            <w:pPr>
              <w:spacing w:after="0" w:line="240" w:lineRule="auto"/>
              <w:jc w:val="right"/>
              <w:rPr>
                <w:rFonts w:ascii="Times New Roman" w:eastAsia="Times New Roman" w:hAnsi="Times New Roman" w:cs="Times New Roman"/>
                <w:color w:val="000000"/>
                <w:sz w:val="16"/>
                <w:szCs w:val="16"/>
                <w:lang w:eastAsia="lv-LV"/>
              </w:rPr>
            </w:pPr>
            <w:r w:rsidRPr="00F770FC">
              <w:rPr>
                <w:rFonts w:ascii="Times New Roman" w:hAnsi="Times New Roman" w:cs="Times New Roman"/>
                <w:sz w:val="16"/>
                <w:szCs w:val="16"/>
              </w:rPr>
              <w:t>13 812 500</w:t>
            </w:r>
          </w:p>
        </w:tc>
        <w:tc>
          <w:tcPr>
            <w:tcW w:w="1007" w:type="dxa"/>
            <w:tcBorders>
              <w:top w:val="nil"/>
              <w:left w:val="nil"/>
              <w:bottom w:val="single" w:sz="4" w:space="0" w:color="auto"/>
              <w:right w:val="single" w:sz="4" w:space="0" w:color="auto"/>
            </w:tcBorders>
            <w:noWrap/>
            <w:hideMark/>
          </w:tcPr>
          <w:p w14:paraId="4157D73A" w14:textId="3C5FF52F" w:rsidR="00F770FC" w:rsidRPr="00F770FC" w:rsidRDefault="00F770FC" w:rsidP="00F770FC">
            <w:pPr>
              <w:spacing w:after="0" w:line="240" w:lineRule="auto"/>
              <w:jc w:val="center"/>
              <w:rPr>
                <w:rFonts w:ascii="Times New Roman" w:eastAsia="Times New Roman" w:hAnsi="Times New Roman" w:cs="Times New Roman"/>
                <w:b/>
                <w:bCs/>
                <w:color w:val="00B050"/>
                <w:sz w:val="16"/>
                <w:szCs w:val="16"/>
                <w:lang w:eastAsia="lv-LV"/>
              </w:rPr>
            </w:pPr>
            <w:r w:rsidRPr="00F770FC">
              <w:rPr>
                <w:rFonts w:ascii="Times New Roman" w:hAnsi="Times New Roman" w:cs="Times New Roman"/>
                <w:sz w:val="16"/>
                <w:szCs w:val="16"/>
              </w:rPr>
              <w:t>198</w:t>
            </w:r>
          </w:p>
        </w:tc>
        <w:tc>
          <w:tcPr>
            <w:tcW w:w="1043" w:type="dxa"/>
            <w:tcBorders>
              <w:top w:val="nil"/>
              <w:left w:val="nil"/>
              <w:bottom w:val="single" w:sz="4" w:space="0" w:color="auto"/>
              <w:right w:val="single" w:sz="4" w:space="0" w:color="auto"/>
            </w:tcBorders>
            <w:noWrap/>
            <w:hideMark/>
          </w:tcPr>
          <w:p w14:paraId="61E89A85" w14:textId="6CF070E8" w:rsidR="00F770FC" w:rsidRPr="00F770FC" w:rsidRDefault="00F770FC" w:rsidP="00F770FC">
            <w:pPr>
              <w:spacing w:after="0" w:line="240" w:lineRule="auto"/>
              <w:jc w:val="right"/>
              <w:rPr>
                <w:rFonts w:ascii="Times New Roman" w:eastAsia="Times New Roman" w:hAnsi="Times New Roman" w:cs="Times New Roman"/>
                <w:color w:val="000000"/>
                <w:sz w:val="16"/>
                <w:szCs w:val="16"/>
                <w:lang w:eastAsia="lv-LV"/>
              </w:rPr>
            </w:pPr>
            <w:r w:rsidRPr="00F770FC">
              <w:rPr>
                <w:rFonts w:ascii="Times New Roman" w:hAnsi="Times New Roman" w:cs="Times New Roman"/>
                <w:sz w:val="16"/>
                <w:szCs w:val="16"/>
              </w:rPr>
              <w:t>13 812 500</w:t>
            </w:r>
          </w:p>
        </w:tc>
        <w:tc>
          <w:tcPr>
            <w:tcW w:w="1007" w:type="dxa"/>
            <w:tcBorders>
              <w:top w:val="nil"/>
              <w:left w:val="nil"/>
              <w:bottom w:val="single" w:sz="4" w:space="0" w:color="auto"/>
              <w:right w:val="single" w:sz="4" w:space="0" w:color="auto"/>
            </w:tcBorders>
            <w:noWrap/>
            <w:hideMark/>
          </w:tcPr>
          <w:p w14:paraId="337CC0FA" w14:textId="5F28584F" w:rsidR="00F770FC" w:rsidRPr="00F770FC" w:rsidRDefault="00F770FC" w:rsidP="00F770FC">
            <w:pPr>
              <w:spacing w:after="0" w:line="240" w:lineRule="auto"/>
              <w:jc w:val="center"/>
              <w:rPr>
                <w:rFonts w:ascii="Times New Roman" w:eastAsia="Times New Roman" w:hAnsi="Times New Roman" w:cs="Times New Roman"/>
                <w:b/>
                <w:bCs/>
                <w:color w:val="00B050"/>
                <w:sz w:val="16"/>
                <w:szCs w:val="16"/>
                <w:lang w:eastAsia="lv-LV"/>
              </w:rPr>
            </w:pPr>
          </w:p>
        </w:tc>
        <w:tc>
          <w:tcPr>
            <w:tcW w:w="1043" w:type="dxa"/>
            <w:tcBorders>
              <w:top w:val="nil"/>
              <w:left w:val="nil"/>
              <w:bottom w:val="single" w:sz="4" w:space="0" w:color="auto"/>
              <w:right w:val="single" w:sz="4" w:space="0" w:color="auto"/>
            </w:tcBorders>
            <w:noWrap/>
            <w:hideMark/>
          </w:tcPr>
          <w:p w14:paraId="5403F66F" w14:textId="29D0BB6C" w:rsidR="00F770FC" w:rsidRPr="00F770FC" w:rsidRDefault="00F770FC" w:rsidP="00F770FC">
            <w:pPr>
              <w:spacing w:after="0" w:line="240" w:lineRule="auto"/>
              <w:rPr>
                <w:rFonts w:ascii="Times New Roman" w:eastAsia="Times New Roman" w:hAnsi="Times New Roman" w:cs="Times New Roman"/>
                <w:color w:val="000000"/>
                <w:sz w:val="16"/>
                <w:szCs w:val="16"/>
                <w:lang w:eastAsia="lv-LV"/>
              </w:rPr>
            </w:pPr>
          </w:p>
        </w:tc>
      </w:tr>
      <w:tr w:rsidR="00F770FC" w:rsidRPr="00F770FC" w14:paraId="24D889CF" w14:textId="77777777" w:rsidTr="00680B1C">
        <w:trPr>
          <w:trHeight w:val="210"/>
        </w:trPr>
        <w:tc>
          <w:tcPr>
            <w:tcW w:w="988" w:type="dxa"/>
            <w:tcBorders>
              <w:top w:val="nil"/>
              <w:left w:val="single" w:sz="4" w:space="0" w:color="auto"/>
              <w:bottom w:val="single" w:sz="4" w:space="0" w:color="auto"/>
              <w:right w:val="single" w:sz="4" w:space="0" w:color="auto"/>
            </w:tcBorders>
            <w:shd w:val="clear" w:color="000000" w:fill="C6E0B4"/>
            <w:noWrap/>
            <w:hideMark/>
          </w:tcPr>
          <w:p w14:paraId="4424A0D5" w14:textId="36691120" w:rsidR="00F770FC" w:rsidRPr="00F770FC" w:rsidRDefault="00F770FC" w:rsidP="00F770FC">
            <w:pPr>
              <w:spacing w:after="0" w:line="240" w:lineRule="auto"/>
              <w:jc w:val="center"/>
              <w:rPr>
                <w:rFonts w:ascii="Times New Roman" w:eastAsia="Times New Roman" w:hAnsi="Times New Roman" w:cs="Times New Roman"/>
                <w:color w:val="000000"/>
                <w:sz w:val="16"/>
                <w:szCs w:val="16"/>
                <w:lang w:eastAsia="lv-LV"/>
              </w:rPr>
            </w:pPr>
            <w:r w:rsidRPr="00F770FC">
              <w:rPr>
                <w:rFonts w:ascii="Times New Roman" w:eastAsia="Times New Roman" w:hAnsi="Times New Roman" w:cs="Times New Roman"/>
                <w:color w:val="000000"/>
                <w:sz w:val="16"/>
                <w:szCs w:val="16"/>
                <w:lang w:eastAsia="lv-LV"/>
              </w:rPr>
              <w:t xml:space="preserve">3.2.1.5. </w:t>
            </w:r>
          </w:p>
        </w:tc>
        <w:tc>
          <w:tcPr>
            <w:tcW w:w="2126" w:type="dxa"/>
            <w:tcBorders>
              <w:top w:val="nil"/>
              <w:left w:val="nil"/>
              <w:bottom w:val="single" w:sz="4" w:space="0" w:color="auto"/>
              <w:right w:val="single" w:sz="4" w:space="0" w:color="auto"/>
            </w:tcBorders>
            <w:noWrap/>
            <w:hideMark/>
          </w:tcPr>
          <w:p w14:paraId="4C3AEFEF" w14:textId="77777777" w:rsidR="00F770FC" w:rsidRPr="00F770FC" w:rsidRDefault="00F770FC" w:rsidP="00F770FC">
            <w:pPr>
              <w:spacing w:after="0" w:line="240" w:lineRule="auto"/>
              <w:rPr>
                <w:rFonts w:ascii="Times New Roman" w:eastAsia="Times New Roman" w:hAnsi="Times New Roman" w:cs="Times New Roman"/>
                <w:color w:val="000000"/>
                <w:sz w:val="16"/>
                <w:szCs w:val="16"/>
                <w:lang w:eastAsia="lv-LV"/>
              </w:rPr>
            </w:pPr>
            <w:r w:rsidRPr="00F770FC">
              <w:rPr>
                <w:rFonts w:ascii="Times New Roman" w:eastAsia="Times New Roman" w:hAnsi="Times New Roman" w:cs="Times New Roman"/>
                <w:color w:val="000000"/>
                <w:sz w:val="16"/>
                <w:szCs w:val="16"/>
                <w:lang w:eastAsia="lv-LV"/>
              </w:rPr>
              <w:t>Katastrofu pārvaldības centru būvniecība</w:t>
            </w:r>
          </w:p>
        </w:tc>
        <w:tc>
          <w:tcPr>
            <w:tcW w:w="688" w:type="dxa"/>
            <w:tcBorders>
              <w:top w:val="nil"/>
              <w:left w:val="nil"/>
              <w:bottom w:val="single" w:sz="4" w:space="0" w:color="auto"/>
              <w:right w:val="single" w:sz="4" w:space="0" w:color="auto"/>
            </w:tcBorders>
            <w:noWrap/>
            <w:hideMark/>
          </w:tcPr>
          <w:p w14:paraId="0C137487" w14:textId="77777777" w:rsidR="00F770FC" w:rsidRPr="00F770FC" w:rsidRDefault="00F770FC" w:rsidP="00F770FC">
            <w:pPr>
              <w:spacing w:after="0" w:line="240" w:lineRule="auto"/>
              <w:jc w:val="center"/>
              <w:rPr>
                <w:rFonts w:ascii="Times New Roman" w:eastAsia="Times New Roman" w:hAnsi="Times New Roman" w:cs="Times New Roman"/>
                <w:color w:val="000000"/>
                <w:sz w:val="16"/>
                <w:szCs w:val="16"/>
                <w:lang w:eastAsia="lv-LV"/>
              </w:rPr>
            </w:pPr>
            <w:r w:rsidRPr="00F770FC">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616A0435" w14:textId="77777777" w:rsidR="00F770FC" w:rsidRPr="00F770FC" w:rsidRDefault="00F770FC" w:rsidP="00F770FC">
            <w:pPr>
              <w:spacing w:after="0" w:line="240" w:lineRule="auto"/>
              <w:jc w:val="center"/>
              <w:rPr>
                <w:rFonts w:ascii="Times New Roman" w:eastAsia="Times New Roman" w:hAnsi="Times New Roman" w:cs="Times New Roman"/>
                <w:color w:val="000000"/>
                <w:sz w:val="16"/>
                <w:szCs w:val="16"/>
                <w:lang w:eastAsia="lv-LV"/>
              </w:rPr>
            </w:pPr>
            <w:r w:rsidRPr="00F770FC">
              <w:rPr>
                <w:rFonts w:ascii="Times New Roman" w:eastAsia="Times New Roman" w:hAnsi="Times New Roman" w:cs="Times New Roman"/>
                <w:color w:val="000000"/>
                <w:sz w:val="16"/>
                <w:szCs w:val="16"/>
                <w:lang w:eastAsia="lv-LV"/>
              </w:rPr>
              <w:t>ERAF</w:t>
            </w:r>
          </w:p>
        </w:tc>
        <w:tc>
          <w:tcPr>
            <w:tcW w:w="1043" w:type="dxa"/>
            <w:tcBorders>
              <w:top w:val="nil"/>
              <w:left w:val="nil"/>
              <w:bottom w:val="single" w:sz="4" w:space="0" w:color="auto"/>
              <w:right w:val="single" w:sz="4" w:space="0" w:color="auto"/>
            </w:tcBorders>
            <w:noWrap/>
            <w:hideMark/>
          </w:tcPr>
          <w:p w14:paraId="3B3042B1" w14:textId="355CFFAC" w:rsidR="00F770FC" w:rsidRPr="00F770FC" w:rsidRDefault="00F770FC" w:rsidP="00F770FC">
            <w:pPr>
              <w:spacing w:after="0" w:line="240" w:lineRule="auto"/>
              <w:jc w:val="right"/>
              <w:rPr>
                <w:rFonts w:ascii="Times New Roman" w:eastAsia="Times New Roman" w:hAnsi="Times New Roman" w:cs="Times New Roman"/>
                <w:color w:val="000000"/>
                <w:sz w:val="16"/>
                <w:szCs w:val="16"/>
                <w:lang w:eastAsia="lv-LV"/>
              </w:rPr>
            </w:pPr>
            <w:r w:rsidRPr="00F770FC">
              <w:rPr>
                <w:rFonts w:ascii="Times New Roman" w:hAnsi="Times New Roman" w:cs="Times New Roman"/>
                <w:sz w:val="16"/>
                <w:szCs w:val="16"/>
              </w:rPr>
              <w:t>24 669 413</w:t>
            </w:r>
          </w:p>
        </w:tc>
        <w:tc>
          <w:tcPr>
            <w:tcW w:w="1007" w:type="dxa"/>
            <w:tcBorders>
              <w:top w:val="nil"/>
              <w:left w:val="nil"/>
              <w:bottom w:val="single" w:sz="4" w:space="0" w:color="auto"/>
              <w:right w:val="single" w:sz="4" w:space="0" w:color="auto"/>
            </w:tcBorders>
            <w:shd w:val="clear" w:color="000000" w:fill="C6E0B4"/>
            <w:noWrap/>
            <w:hideMark/>
          </w:tcPr>
          <w:p w14:paraId="457B472F" w14:textId="04116E5A" w:rsidR="00F770FC" w:rsidRPr="00F770FC" w:rsidRDefault="00F770FC" w:rsidP="00F770FC">
            <w:pPr>
              <w:spacing w:after="0" w:line="240" w:lineRule="auto"/>
              <w:jc w:val="center"/>
              <w:rPr>
                <w:rFonts w:ascii="Times New Roman" w:eastAsia="Times New Roman" w:hAnsi="Times New Roman" w:cs="Times New Roman"/>
                <w:b/>
                <w:bCs/>
                <w:color w:val="00B050"/>
                <w:sz w:val="16"/>
                <w:szCs w:val="16"/>
                <w:lang w:eastAsia="lv-LV"/>
              </w:rPr>
            </w:pPr>
            <w:r w:rsidRPr="00F770FC">
              <w:rPr>
                <w:rFonts w:ascii="Times New Roman" w:hAnsi="Times New Roman" w:cs="Times New Roman"/>
                <w:sz w:val="16"/>
                <w:szCs w:val="16"/>
              </w:rPr>
              <w:t>59</w:t>
            </w:r>
          </w:p>
        </w:tc>
        <w:tc>
          <w:tcPr>
            <w:tcW w:w="1043" w:type="dxa"/>
            <w:tcBorders>
              <w:top w:val="nil"/>
              <w:left w:val="nil"/>
              <w:bottom w:val="single" w:sz="4" w:space="0" w:color="auto"/>
              <w:right w:val="single" w:sz="4" w:space="0" w:color="auto"/>
            </w:tcBorders>
            <w:noWrap/>
            <w:hideMark/>
          </w:tcPr>
          <w:p w14:paraId="2566A979" w14:textId="7A42C4A4" w:rsidR="00F770FC" w:rsidRPr="00F770FC" w:rsidRDefault="00F770FC" w:rsidP="00F770FC">
            <w:pPr>
              <w:spacing w:after="0" w:line="240" w:lineRule="auto"/>
              <w:jc w:val="right"/>
              <w:rPr>
                <w:rFonts w:ascii="Times New Roman" w:eastAsia="Times New Roman" w:hAnsi="Times New Roman" w:cs="Times New Roman"/>
                <w:color w:val="000000"/>
                <w:sz w:val="16"/>
                <w:szCs w:val="16"/>
                <w:lang w:eastAsia="lv-LV"/>
              </w:rPr>
            </w:pPr>
            <w:r w:rsidRPr="00F770FC">
              <w:rPr>
                <w:rFonts w:ascii="Times New Roman" w:hAnsi="Times New Roman" w:cs="Times New Roman"/>
                <w:sz w:val="16"/>
                <w:szCs w:val="16"/>
              </w:rPr>
              <w:t>24 669 413</w:t>
            </w:r>
          </w:p>
        </w:tc>
        <w:tc>
          <w:tcPr>
            <w:tcW w:w="1007" w:type="dxa"/>
            <w:tcBorders>
              <w:top w:val="nil"/>
              <w:left w:val="nil"/>
              <w:bottom w:val="single" w:sz="4" w:space="0" w:color="auto"/>
              <w:right w:val="single" w:sz="4" w:space="0" w:color="auto"/>
            </w:tcBorders>
            <w:noWrap/>
            <w:hideMark/>
          </w:tcPr>
          <w:p w14:paraId="6E8040CD" w14:textId="6E7ECF58" w:rsidR="00F770FC" w:rsidRPr="00F770FC" w:rsidRDefault="00F770FC" w:rsidP="00F770FC">
            <w:pPr>
              <w:spacing w:after="0" w:line="240" w:lineRule="auto"/>
              <w:jc w:val="center"/>
              <w:rPr>
                <w:rFonts w:ascii="Times New Roman" w:eastAsia="Times New Roman" w:hAnsi="Times New Roman" w:cs="Times New Roman"/>
                <w:color w:val="000000"/>
                <w:sz w:val="16"/>
                <w:szCs w:val="16"/>
                <w:lang w:eastAsia="lv-LV"/>
              </w:rPr>
            </w:pPr>
          </w:p>
        </w:tc>
        <w:tc>
          <w:tcPr>
            <w:tcW w:w="1043" w:type="dxa"/>
            <w:tcBorders>
              <w:top w:val="nil"/>
              <w:left w:val="nil"/>
              <w:bottom w:val="single" w:sz="4" w:space="0" w:color="auto"/>
              <w:right w:val="single" w:sz="4" w:space="0" w:color="auto"/>
            </w:tcBorders>
            <w:noWrap/>
            <w:hideMark/>
          </w:tcPr>
          <w:p w14:paraId="4942DB01" w14:textId="11E56845" w:rsidR="00F770FC" w:rsidRPr="00F770FC" w:rsidRDefault="00F770FC" w:rsidP="00F770FC">
            <w:pPr>
              <w:spacing w:after="0" w:line="240" w:lineRule="auto"/>
              <w:rPr>
                <w:rFonts w:ascii="Times New Roman" w:eastAsia="Times New Roman" w:hAnsi="Times New Roman" w:cs="Times New Roman"/>
                <w:color w:val="000000"/>
                <w:sz w:val="16"/>
                <w:szCs w:val="16"/>
                <w:lang w:eastAsia="lv-LV"/>
              </w:rPr>
            </w:pPr>
          </w:p>
        </w:tc>
      </w:tr>
    </w:tbl>
    <w:p w14:paraId="77674009" w14:textId="77777777" w:rsidR="00362035" w:rsidRPr="00680B1C" w:rsidRDefault="00362035" w:rsidP="00D25D84">
      <w:pPr>
        <w:rPr>
          <w:rFonts w:ascii="Times New Roman" w:hAnsi="Times New Roman" w:cs="Times New Roman"/>
          <w:sz w:val="20"/>
          <w:szCs w:val="20"/>
        </w:rPr>
      </w:pPr>
    </w:p>
    <w:sectPr w:rsidR="00362035" w:rsidRPr="00680B1C" w:rsidSect="00E653CE">
      <w:footerReference w:type="default" r:id="rId13"/>
      <w:pgSz w:w="11906" w:h="16838"/>
      <w:pgMar w:top="851" w:right="1134" w:bottom="851" w:left="170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D86CD" w14:textId="77777777" w:rsidR="00CA690D" w:rsidRDefault="00CA690D" w:rsidP="00B32C06">
      <w:pPr>
        <w:spacing w:after="0" w:line="240" w:lineRule="auto"/>
      </w:pPr>
      <w:r>
        <w:separator/>
      </w:r>
    </w:p>
  </w:endnote>
  <w:endnote w:type="continuationSeparator" w:id="0">
    <w:p w14:paraId="1473727E" w14:textId="77777777" w:rsidR="00CA690D" w:rsidRDefault="00CA690D" w:rsidP="00B32C06">
      <w:pPr>
        <w:spacing w:after="0" w:line="240" w:lineRule="auto"/>
      </w:pPr>
      <w:r>
        <w:continuationSeparator/>
      </w:r>
    </w:p>
  </w:endnote>
  <w:endnote w:type="continuationNotice" w:id="1">
    <w:p w14:paraId="7E8D1FA2" w14:textId="77777777" w:rsidR="00CA690D" w:rsidRDefault="00CA69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BA"/>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1F002EFB" w14:textId="314BB90C" w:rsidR="0031638C" w:rsidRDefault="0031638C">
        <w:pPr>
          <w:pStyle w:val="Footer"/>
          <w:jc w:val="center"/>
        </w:pPr>
        <w:r>
          <w:fldChar w:fldCharType="begin"/>
        </w:r>
        <w:r>
          <w:instrText xml:space="preserve"> PAGE   \* MERGEFORMAT </w:instrText>
        </w:r>
        <w:r>
          <w:fldChar w:fldCharType="separate"/>
        </w:r>
        <w:r w:rsidR="001C7605">
          <w:rPr>
            <w:noProof/>
          </w:rPr>
          <w:t>9</w:t>
        </w:r>
        <w:r>
          <w:rPr>
            <w:noProof/>
          </w:rPr>
          <w:fldChar w:fldCharType="end"/>
        </w:r>
      </w:p>
    </w:sdtContent>
  </w:sdt>
  <w:p w14:paraId="65172886" w14:textId="77777777" w:rsidR="0031638C" w:rsidRDefault="003163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7F123" w14:textId="77777777" w:rsidR="00CA690D" w:rsidRDefault="00CA690D" w:rsidP="00B32C06">
      <w:pPr>
        <w:spacing w:after="0" w:line="240" w:lineRule="auto"/>
      </w:pPr>
      <w:r>
        <w:separator/>
      </w:r>
    </w:p>
  </w:footnote>
  <w:footnote w:type="continuationSeparator" w:id="0">
    <w:p w14:paraId="2253B973" w14:textId="77777777" w:rsidR="00CA690D" w:rsidRDefault="00CA690D" w:rsidP="00B32C06">
      <w:pPr>
        <w:spacing w:after="0" w:line="240" w:lineRule="auto"/>
      </w:pPr>
      <w:r>
        <w:continuationSeparator/>
      </w:r>
    </w:p>
  </w:footnote>
  <w:footnote w:type="continuationNotice" w:id="1">
    <w:p w14:paraId="30E421BC" w14:textId="77777777" w:rsidR="00CA690D" w:rsidRDefault="00CA690D">
      <w:pPr>
        <w:spacing w:after="0" w:line="240" w:lineRule="auto"/>
      </w:pPr>
    </w:p>
  </w:footnote>
  <w:footnote w:id="2">
    <w:p w14:paraId="1F484B72" w14:textId="77777777" w:rsidR="00C6120C" w:rsidRPr="001C7605" w:rsidRDefault="00C6120C" w:rsidP="00C6120C">
      <w:pPr>
        <w:pStyle w:val="FootnoteText"/>
        <w:rPr>
          <w:rFonts w:ascii="Times New Roman" w:hAnsi="Times New Roman" w:cs="Times New Roman"/>
          <w:sz w:val="16"/>
          <w:szCs w:val="16"/>
        </w:rPr>
      </w:pPr>
      <w:r w:rsidRPr="001C7605">
        <w:rPr>
          <w:rStyle w:val="FootnoteReference"/>
          <w:rFonts w:ascii="Times New Roman" w:hAnsi="Times New Roman" w:cs="Times New Roman"/>
          <w:sz w:val="16"/>
          <w:szCs w:val="16"/>
        </w:rPr>
        <w:footnoteRef/>
      </w:r>
      <w:r w:rsidRPr="001C7605">
        <w:rPr>
          <w:rFonts w:ascii="Times New Roman" w:hAnsi="Times New Roman" w:cs="Times New Roman"/>
          <w:sz w:val="16"/>
          <w:szCs w:val="16"/>
        </w:rPr>
        <w:t xml:space="preserve"> bāzes vērtības (ja attiecināms), starpposma vērības (ja attiecināms) un sasniedzamās vērtības noteikšanai</w:t>
      </w:r>
    </w:p>
  </w:footnote>
  <w:footnote w:id="3">
    <w:p w14:paraId="33830BCA" w14:textId="77777777" w:rsidR="00C6120C" w:rsidRPr="001C7605" w:rsidRDefault="00C6120C" w:rsidP="00C6120C">
      <w:pPr>
        <w:pStyle w:val="FootnoteText"/>
        <w:jc w:val="both"/>
        <w:rPr>
          <w:rFonts w:ascii="Times New Roman" w:hAnsi="Times New Roman" w:cs="Times New Roman"/>
          <w:sz w:val="16"/>
          <w:szCs w:val="16"/>
        </w:rPr>
      </w:pPr>
      <w:r w:rsidRPr="001C7605">
        <w:rPr>
          <w:rStyle w:val="FootnoteReference"/>
          <w:rFonts w:ascii="Times New Roman" w:hAnsi="Times New Roman" w:cs="Times New Roman"/>
          <w:sz w:val="16"/>
          <w:szCs w:val="16"/>
        </w:rPr>
        <w:footnoteRef/>
      </w:r>
      <w:r w:rsidRPr="001C7605">
        <w:rPr>
          <w:sz w:val="16"/>
          <w:szCs w:val="16"/>
        </w:rPr>
        <w:t xml:space="preserve"> </w:t>
      </w:r>
      <w:r w:rsidRPr="001C7605">
        <w:rPr>
          <w:rFonts w:ascii="Times New Roman" w:hAnsi="Times New Roman" w:cs="Times New Roman"/>
          <w:sz w:val="16"/>
          <w:szCs w:val="16"/>
        </w:rPr>
        <w:t>J</w:t>
      </w:r>
      <w:r w:rsidRPr="001C7605">
        <w:rPr>
          <w:rFonts w:ascii="Times New Roman" w:hAnsi="Times New Roman" w:cs="Times New Roman"/>
          <w:color w:val="000000"/>
          <w:sz w:val="16"/>
          <w:szCs w:val="16"/>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4">
    <w:p w14:paraId="5ACBD947" w14:textId="77777777" w:rsidR="0058145F" w:rsidRDefault="0058145F" w:rsidP="0058145F">
      <w:pPr>
        <w:pStyle w:val="FootnoteText"/>
      </w:pPr>
      <w:r>
        <w:rPr>
          <w:rStyle w:val="FootnoteReference"/>
        </w:rPr>
        <w:footnoteRef/>
      </w:r>
      <w:r>
        <w:t xml:space="preserve"> </w:t>
      </w:r>
      <w:r w:rsidRPr="013AA931">
        <w:rPr>
          <w:rFonts w:ascii="Times New Roman" w:eastAsia="Times New Roman" w:hAnsi="Times New Roman" w:cs="Times New Roman"/>
          <w:color w:val="000000" w:themeColor="text1"/>
          <w:sz w:val="16"/>
          <w:szCs w:val="16"/>
        </w:rPr>
        <w:t xml:space="preserve">Informatīvais ziņojums “Par atbalstu Eiropas Savienības Austrumu pierobežas konkurētspējas stiprināšanai” (pieejams: </w:t>
      </w:r>
      <w:hyperlink r:id="rId1" w:history="1">
        <w:hyperlink r:id="rId2" w:history="1">
          <w:r w:rsidRPr="013AA931">
            <w:rPr>
              <w:rStyle w:val="Hyperlink"/>
              <w:rFonts w:ascii="Times New Roman" w:eastAsia="Times New Roman" w:hAnsi="Times New Roman" w:cs="Times New Roman"/>
              <w:sz w:val="16"/>
              <w:szCs w:val="16"/>
            </w:rPr>
            <w:t>https://tapportals.mk.gov.lv/legal_acts/76fee60d-3817-45d7-a91f-f85b66bd1a26</w:t>
          </w:r>
        </w:hyperlink>
      </w:hyperlink>
      <w:r w:rsidRPr="013AA931">
        <w:rPr>
          <w:rFonts w:ascii="Times New Roman" w:eastAsia="Times New Roman" w:hAnsi="Times New Roman" w:cs="Times New Roman"/>
          <w:color w:val="000000" w:themeColor="text1"/>
          <w:sz w:val="16"/>
          <w:szCs w:val="16"/>
        </w:rPr>
        <w:t>)</w:t>
      </w:r>
    </w:p>
  </w:footnote>
  <w:footnote w:id="5">
    <w:p w14:paraId="346DEE9D" w14:textId="77777777" w:rsidR="000F57F6" w:rsidRPr="000948CF" w:rsidRDefault="000F57F6" w:rsidP="003660C7">
      <w:pPr>
        <w:pStyle w:val="FootnoteText"/>
        <w:rPr>
          <w:rFonts w:ascii="Times New Roman" w:hAnsi="Times New Roman"/>
          <w:sz w:val="18"/>
          <w:szCs w:val="18"/>
        </w:rPr>
      </w:pPr>
      <w:r w:rsidRPr="001C7605">
        <w:rPr>
          <w:rStyle w:val="FootnoteReference"/>
          <w:rFonts w:ascii="Times New Roman" w:hAnsi="Times New Roman"/>
          <w:sz w:val="16"/>
          <w:szCs w:val="16"/>
        </w:rPr>
        <w:footnoteRef/>
      </w:r>
      <w:hyperlink r:id="rId3" w:history="1">
        <w:r w:rsidRPr="001C7605">
          <w:rPr>
            <w:rStyle w:val="Hyperlink"/>
            <w:rFonts w:ascii="Times New Roman" w:hAnsi="Times New Roman"/>
            <w:sz w:val="16"/>
            <w:szCs w:val="16"/>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6">
    <w:p w14:paraId="729D0BF4" w14:textId="77777777" w:rsidR="000F57F6" w:rsidRPr="001C7605" w:rsidRDefault="000F57F6" w:rsidP="001747CA">
      <w:pPr>
        <w:pStyle w:val="FootnoteText"/>
        <w:rPr>
          <w:rFonts w:ascii="Times New Roman" w:hAnsi="Times New Roman" w:cs="Times New Roman"/>
          <w:sz w:val="16"/>
          <w:szCs w:val="16"/>
        </w:rPr>
      </w:pPr>
      <w:r w:rsidRPr="001C7605">
        <w:rPr>
          <w:rStyle w:val="FootnoteReference"/>
          <w:rFonts w:ascii="Times New Roman" w:hAnsi="Times New Roman" w:cs="Times New Roman"/>
          <w:sz w:val="16"/>
          <w:szCs w:val="16"/>
        </w:rPr>
        <w:footnoteRef/>
      </w:r>
      <w:r w:rsidRPr="001C7605">
        <w:rPr>
          <w:rFonts w:ascii="Times New Roman" w:hAnsi="Times New Roman" w:cs="Times New Roman"/>
          <w:sz w:val="16"/>
          <w:szCs w:val="16"/>
        </w:rPr>
        <w:t xml:space="preserve"> bāzes vērtības (ja attiecināms), starpposma vērības (ja attiecināms) un sasniedzamās vērtības noteikšanai</w:t>
      </w:r>
    </w:p>
  </w:footnote>
  <w:footnote w:id="7">
    <w:p w14:paraId="0DE07B8A" w14:textId="77777777" w:rsidR="000F57F6" w:rsidRPr="001C7605" w:rsidRDefault="000F57F6" w:rsidP="001747CA">
      <w:pPr>
        <w:pStyle w:val="FootnoteText"/>
        <w:jc w:val="both"/>
        <w:rPr>
          <w:rFonts w:ascii="Times New Roman" w:hAnsi="Times New Roman" w:cs="Times New Roman"/>
          <w:sz w:val="16"/>
          <w:szCs w:val="16"/>
        </w:rPr>
      </w:pPr>
      <w:r w:rsidRPr="001C7605">
        <w:rPr>
          <w:rStyle w:val="FootnoteReference"/>
          <w:rFonts w:ascii="Times New Roman" w:hAnsi="Times New Roman" w:cs="Times New Roman"/>
          <w:sz w:val="16"/>
          <w:szCs w:val="16"/>
        </w:rPr>
        <w:footnoteRef/>
      </w:r>
      <w:r w:rsidRPr="001C7605">
        <w:rPr>
          <w:sz w:val="16"/>
          <w:szCs w:val="16"/>
        </w:rPr>
        <w:t xml:space="preserve"> </w:t>
      </w:r>
      <w:r w:rsidRPr="001C7605">
        <w:rPr>
          <w:rFonts w:ascii="Times New Roman" w:hAnsi="Times New Roman" w:cs="Times New Roman"/>
          <w:sz w:val="16"/>
          <w:szCs w:val="16"/>
        </w:rPr>
        <w:t>J</w:t>
      </w:r>
      <w:r w:rsidRPr="001C7605">
        <w:rPr>
          <w:rFonts w:ascii="Times New Roman" w:hAnsi="Times New Roman" w:cs="Times New Roman"/>
          <w:color w:val="000000"/>
          <w:sz w:val="16"/>
          <w:szCs w:val="16"/>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8">
    <w:p w14:paraId="1CF9A194" w14:textId="77777777" w:rsidR="002912FD" w:rsidRPr="00E64D20" w:rsidRDefault="002912FD" w:rsidP="002912FD">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63E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18E4273"/>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1DB6866"/>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3B600F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6A62C5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20463A7"/>
    <w:multiLevelType w:val="multilevel"/>
    <w:tmpl w:val="9E0491FA"/>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5E94123"/>
    <w:multiLevelType w:val="hybridMultilevel"/>
    <w:tmpl w:val="D3E8E4CC"/>
    <w:lvl w:ilvl="0" w:tplc="5BB8076A">
      <w:numFmt w:val="bullet"/>
      <w:lvlText w:val="-"/>
      <w:lvlJc w:val="left"/>
      <w:pPr>
        <w:ind w:left="720" w:hanging="360"/>
      </w:pPr>
      <w:rPr>
        <w:rFonts w:ascii="Calibri" w:eastAsia="Calibri" w:hAnsi="Calibri" w:cs="Calibri"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7" w15:restartNumberingAfterBreak="0">
    <w:nsid w:val="1A3F2AD5"/>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1B31517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1D626476"/>
    <w:multiLevelType w:val="hybridMultilevel"/>
    <w:tmpl w:val="AEBCD5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D61F35"/>
    <w:multiLevelType w:val="multilevel"/>
    <w:tmpl w:val="F5C41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B03693"/>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22315FF1"/>
    <w:multiLevelType w:val="hybridMultilevel"/>
    <w:tmpl w:val="AEBCD5E2"/>
    <w:lvl w:ilvl="0" w:tplc="FFFFFFFF">
      <w:start w:val="1"/>
      <w:numFmt w:val="lowerLetter"/>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27084A"/>
    <w:multiLevelType w:val="multilevel"/>
    <w:tmpl w:val="62BAD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602D65"/>
    <w:multiLevelType w:val="hybridMultilevel"/>
    <w:tmpl w:val="AEBCD5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2C530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2FF32C9F"/>
    <w:multiLevelType w:val="hybridMultilevel"/>
    <w:tmpl w:val="535080EA"/>
    <w:lvl w:ilvl="0" w:tplc="50064576">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D62EBB"/>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324E15C6"/>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32C574BC"/>
    <w:multiLevelType w:val="hybridMultilevel"/>
    <w:tmpl w:val="7D1612BC"/>
    <w:lvl w:ilvl="0" w:tplc="0426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43F0B19"/>
    <w:multiLevelType w:val="hybridMultilevel"/>
    <w:tmpl w:val="AEBCD5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BF56F1"/>
    <w:multiLevelType w:val="hybridMultilevel"/>
    <w:tmpl w:val="AEBCD5E2"/>
    <w:lvl w:ilvl="0" w:tplc="04260019">
      <w:start w:val="1"/>
      <w:numFmt w:val="lowerLetter"/>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3CD20945"/>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3D006C21"/>
    <w:multiLevelType w:val="hybridMultilevel"/>
    <w:tmpl w:val="AEBCD5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0DE38BE"/>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414A6C04"/>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41BF7AA8"/>
    <w:multiLevelType w:val="hybridMultilevel"/>
    <w:tmpl w:val="B99881E8"/>
    <w:lvl w:ilvl="0" w:tplc="5BB8076A">
      <w:numFmt w:val="bullet"/>
      <w:lvlText w:val="-"/>
      <w:lvlJc w:val="left"/>
      <w:pPr>
        <w:ind w:left="720" w:hanging="360"/>
      </w:pPr>
      <w:rPr>
        <w:rFonts w:ascii="Calibri" w:eastAsia="Calibr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7" w15:restartNumberingAfterBreak="0">
    <w:nsid w:val="43026AFC"/>
    <w:multiLevelType w:val="hybridMultilevel"/>
    <w:tmpl w:val="25BE50FE"/>
    <w:lvl w:ilvl="0" w:tplc="79367A9A">
      <w:start w:val="1"/>
      <w:numFmt w:val="bullet"/>
      <w:lvlText w:val="•"/>
      <w:lvlJc w:val="left"/>
      <w:pPr>
        <w:tabs>
          <w:tab w:val="num" w:pos="720"/>
        </w:tabs>
        <w:ind w:left="720" w:hanging="360"/>
      </w:pPr>
      <w:rPr>
        <w:rFonts w:ascii="Times New Roman" w:hAnsi="Times New Roman" w:hint="default"/>
      </w:rPr>
    </w:lvl>
    <w:lvl w:ilvl="1" w:tplc="D6EEEACA" w:tentative="1">
      <w:start w:val="1"/>
      <w:numFmt w:val="bullet"/>
      <w:lvlText w:val="•"/>
      <w:lvlJc w:val="left"/>
      <w:pPr>
        <w:tabs>
          <w:tab w:val="num" w:pos="1440"/>
        </w:tabs>
        <w:ind w:left="1440" w:hanging="360"/>
      </w:pPr>
      <w:rPr>
        <w:rFonts w:ascii="Times New Roman" w:hAnsi="Times New Roman" w:hint="default"/>
      </w:rPr>
    </w:lvl>
    <w:lvl w:ilvl="2" w:tplc="EC700DB6" w:tentative="1">
      <w:start w:val="1"/>
      <w:numFmt w:val="bullet"/>
      <w:lvlText w:val="•"/>
      <w:lvlJc w:val="left"/>
      <w:pPr>
        <w:tabs>
          <w:tab w:val="num" w:pos="2160"/>
        </w:tabs>
        <w:ind w:left="2160" w:hanging="360"/>
      </w:pPr>
      <w:rPr>
        <w:rFonts w:ascii="Times New Roman" w:hAnsi="Times New Roman" w:hint="default"/>
      </w:rPr>
    </w:lvl>
    <w:lvl w:ilvl="3" w:tplc="41AAA2B0" w:tentative="1">
      <w:start w:val="1"/>
      <w:numFmt w:val="bullet"/>
      <w:lvlText w:val="•"/>
      <w:lvlJc w:val="left"/>
      <w:pPr>
        <w:tabs>
          <w:tab w:val="num" w:pos="2880"/>
        </w:tabs>
        <w:ind w:left="2880" w:hanging="360"/>
      </w:pPr>
      <w:rPr>
        <w:rFonts w:ascii="Times New Roman" w:hAnsi="Times New Roman" w:hint="default"/>
      </w:rPr>
    </w:lvl>
    <w:lvl w:ilvl="4" w:tplc="C9E86D36" w:tentative="1">
      <w:start w:val="1"/>
      <w:numFmt w:val="bullet"/>
      <w:lvlText w:val="•"/>
      <w:lvlJc w:val="left"/>
      <w:pPr>
        <w:tabs>
          <w:tab w:val="num" w:pos="3600"/>
        </w:tabs>
        <w:ind w:left="3600" w:hanging="360"/>
      </w:pPr>
      <w:rPr>
        <w:rFonts w:ascii="Times New Roman" w:hAnsi="Times New Roman" w:hint="default"/>
      </w:rPr>
    </w:lvl>
    <w:lvl w:ilvl="5" w:tplc="21A4F640" w:tentative="1">
      <w:start w:val="1"/>
      <w:numFmt w:val="bullet"/>
      <w:lvlText w:val="•"/>
      <w:lvlJc w:val="left"/>
      <w:pPr>
        <w:tabs>
          <w:tab w:val="num" w:pos="4320"/>
        </w:tabs>
        <w:ind w:left="4320" w:hanging="360"/>
      </w:pPr>
      <w:rPr>
        <w:rFonts w:ascii="Times New Roman" w:hAnsi="Times New Roman" w:hint="default"/>
      </w:rPr>
    </w:lvl>
    <w:lvl w:ilvl="6" w:tplc="A5042D24" w:tentative="1">
      <w:start w:val="1"/>
      <w:numFmt w:val="bullet"/>
      <w:lvlText w:val="•"/>
      <w:lvlJc w:val="left"/>
      <w:pPr>
        <w:tabs>
          <w:tab w:val="num" w:pos="5040"/>
        </w:tabs>
        <w:ind w:left="5040" w:hanging="360"/>
      </w:pPr>
      <w:rPr>
        <w:rFonts w:ascii="Times New Roman" w:hAnsi="Times New Roman" w:hint="default"/>
      </w:rPr>
    </w:lvl>
    <w:lvl w:ilvl="7" w:tplc="1A2ED1C8" w:tentative="1">
      <w:start w:val="1"/>
      <w:numFmt w:val="bullet"/>
      <w:lvlText w:val="•"/>
      <w:lvlJc w:val="left"/>
      <w:pPr>
        <w:tabs>
          <w:tab w:val="num" w:pos="5760"/>
        </w:tabs>
        <w:ind w:left="5760" w:hanging="360"/>
      </w:pPr>
      <w:rPr>
        <w:rFonts w:ascii="Times New Roman" w:hAnsi="Times New Roman" w:hint="default"/>
      </w:rPr>
    </w:lvl>
    <w:lvl w:ilvl="8" w:tplc="777083BA"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92F4267"/>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9" w15:restartNumberingAfterBreak="0">
    <w:nsid w:val="4A8D5691"/>
    <w:multiLevelType w:val="hybridMultilevel"/>
    <w:tmpl w:val="124A0A1A"/>
    <w:lvl w:ilvl="0" w:tplc="2380483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3955238"/>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5E5947F3"/>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2" w15:restartNumberingAfterBreak="0">
    <w:nsid w:val="67A86D92"/>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3" w15:restartNumberingAfterBreak="0">
    <w:nsid w:val="6BD757B1"/>
    <w:multiLevelType w:val="hybridMultilevel"/>
    <w:tmpl w:val="AEBCD5E2"/>
    <w:lvl w:ilvl="0" w:tplc="FFFFFFFF">
      <w:start w:val="1"/>
      <w:numFmt w:val="lowerLetter"/>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D7F5D81"/>
    <w:multiLevelType w:val="multilevel"/>
    <w:tmpl w:val="F594D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136E0D"/>
    <w:multiLevelType w:val="hybridMultilevel"/>
    <w:tmpl w:val="124A0A1A"/>
    <w:lvl w:ilvl="0" w:tplc="2380483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49F376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7" w15:restartNumberingAfterBreak="0">
    <w:nsid w:val="7D16109D"/>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8" w15:restartNumberingAfterBreak="0">
    <w:nsid w:val="7F8855C9"/>
    <w:multiLevelType w:val="hybridMultilevel"/>
    <w:tmpl w:val="AEBCD5E2"/>
    <w:lvl w:ilvl="0" w:tplc="FFFFFFFF">
      <w:start w:val="1"/>
      <w:numFmt w:val="lowerLetter"/>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94541162">
    <w:abstractNumId w:val="21"/>
  </w:num>
  <w:num w:numId="2" w16cid:durableId="1090076470">
    <w:abstractNumId w:val="2"/>
  </w:num>
  <w:num w:numId="3" w16cid:durableId="981421511">
    <w:abstractNumId w:val="28"/>
  </w:num>
  <w:num w:numId="4" w16cid:durableId="1071656858">
    <w:abstractNumId w:val="1"/>
  </w:num>
  <w:num w:numId="5" w16cid:durableId="217012069">
    <w:abstractNumId w:val="31"/>
  </w:num>
  <w:num w:numId="6" w16cid:durableId="747775713">
    <w:abstractNumId w:val="11"/>
  </w:num>
  <w:num w:numId="7" w16cid:durableId="1974604152">
    <w:abstractNumId w:val="3"/>
  </w:num>
  <w:num w:numId="8" w16cid:durableId="1441752818">
    <w:abstractNumId w:val="17"/>
  </w:num>
  <w:num w:numId="9" w16cid:durableId="2002923910">
    <w:abstractNumId w:val="0"/>
  </w:num>
  <w:num w:numId="10" w16cid:durableId="830028443">
    <w:abstractNumId w:val="18"/>
  </w:num>
  <w:num w:numId="11" w16cid:durableId="843403476">
    <w:abstractNumId w:val="15"/>
  </w:num>
  <w:num w:numId="12" w16cid:durableId="1722054220">
    <w:abstractNumId w:val="30"/>
  </w:num>
  <w:num w:numId="13" w16cid:durableId="962492575">
    <w:abstractNumId w:val="24"/>
  </w:num>
  <w:num w:numId="14" w16cid:durableId="820120974">
    <w:abstractNumId w:val="7"/>
  </w:num>
  <w:num w:numId="15" w16cid:durableId="2107919677">
    <w:abstractNumId w:val="25"/>
  </w:num>
  <w:num w:numId="16" w16cid:durableId="226378916">
    <w:abstractNumId w:val="32"/>
  </w:num>
  <w:num w:numId="17" w16cid:durableId="1850025332">
    <w:abstractNumId w:val="36"/>
  </w:num>
  <w:num w:numId="18" w16cid:durableId="2133984497">
    <w:abstractNumId w:val="4"/>
  </w:num>
  <w:num w:numId="19" w16cid:durableId="805900223">
    <w:abstractNumId w:val="22"/>
  </w:num>
  <w:num w:numId="20" w16cid:durableId="1137794958">
    <w:abstractNumId w:val="29"/>
  </w:num>
  <w:num w:numId="21" w16cid:durableId="1775664355">
    <w:abstractNumId w:val="35"/>
  </w:num>
  <w:num w:numId="22" w16cid:durableId="589696722">
    <w:abstractNumId w:val="37"/>
  </w:num>
  <w:num w:numId="23" w16cid:durableId="1144586457">
    <w:abstractNumId w:val="8"/>
  </w:num>
  <w:num w:numId="24" w16cid:durableId="322245016">
    <w:abstractNumId w:val="16"/>
  </w:num>
  <w:num w:numId="25" w16cid:durableId="987324029">
    <w:abstractNumId w:val="33"/>
  </w:num>
  <w:num w:numId="26" w16cid:durableId="845441718">
    <w:abstractNumId w:val="14"/>
  </w:num>
  <w:num w:numId="27" w16cid:durableId="1646739565">
    <w:abstractNumId w:val="9"/>
  </w:num>
  <w:num w:numId="28" w16cid:durableId="1838232988">
    <w:abstractNumId w:val="20"/>
  </w:num>
  <w:num w:numId="29" w16cid:durableId="113671809">
    <w:abstractNumId w:val="23"/>
  </w:num>
  <w:num w:numId="30" w16cid:durableId="1782797151">
    <w:abstractNumId w:val="27"/>
  </w:num>
  <w:num w:numId="31" w16cid:durableId="1161776553">
    <w:abstractNumId w:val="13"/>
  </w:num>
  <w:num w:numId="32" w16cid:durableId="1657149453">
    <w:abstractNumId w:val="10"/>
  </w:num>
  <w:num w:numId="33" w16cid:durableId="1933973640">
    <w:abstractNumId w:val="34"/>
  </w:num>
  <w:num w:numId="34" w16cid:durableId="2055888139">
    <w:abstractNumId w:val="12"/>
  </w:num>
  <w:num w:numId="35" w16cid:durableId="1344043701">
    <w:abstractNumId w:val="26"/>
  </w:num>
  <w:num w:numId="36" w16cid:durableId="1423913018">
    <w:abstractNumId w:val="38"/>
  </w:num>
  <w:num w:numId="37" w16cid:durableId="588545624">
    <w:abstractNumId w:val="19"/>
  </w:num>
  <w:num w:numId="38" w16cid:durableId="1165823385">
    <w:abstractNumId w:val="5"/>
  </w:num>
  <w:num w:numId="39" w16cid:durableId="2135875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76A"/>
    <w:rsid w:val="00003046"/>
    <w:rsid w:val="000131A9"/>
    <w:rsid w:val="00015822"/>
    <w:rsid w:val="00020540"/>
    <w:rsid w:val="00024CEA"/>
    <w:rsid w:val="00025C16"/>
    <w:rsid w:val="00027793"/>
    <w:rsid w:val="00032693"/>
    <w:rsid w:val="00032D7D"/>
    <w:rsid w:val="00034015"/>
    <w:rsid w:val="000374E9"/>
    <w:rsid w:val="00041A18"/>
    <w:rsid w:val="00042200"/>
    <w:rsid w:val="000459CC"/>
    <w:rsid w:val="000462EE"/>
    <w:rsid w:val="00047110"/>
    <w:rsid w:val="000531E3"/>
    <w:rsid w:val="00053E8C"/>
    <w:rsid w:val="00054432"/>
    <w:rsid w:val="00055CB7"/>
    <w:rsid w:val="0006045D"/>
    <w:rsid w:val="00060B61"/>
    <w:rsid w:val="000622D1"/>
    <w:rsid w:val="000623B5"/>
    <w:rsid w:val="000624CA"/>
    <w:rsid w:val="00062B7D"/>
    <w:rsid w:val="0006622B"/>
    <w:rsid w:val="00067D59"/>
    <w:rsid w:val="00067E5A"/>
    <w:rsid w:val="00071C7D"/>
    <w:rsid w:val="00083586"/>
    <w:rsid w:val="0008374F"/>
    <w:rsid w:val="00086286"/>
    <w:rsid w:val="0008743C"/>
    <w:rsid w:val="00091512"/>
    <w:rsid w:val="000917F2"/>
    <w:rsid w:val="000937EE"/>
    <w:rsid w:val="00096F9B"/>
    <w:rsid w:val="00097EA0"/>
    <w:rsid w:val="00097ED2"/>
    <w:rsid w:val="000A2F12"/>
    <w:rsid w:val="000A4F48"/>
    <w:rsid w:val="000A562F"/>
    <w:rsid w:val="000A6024"/>
    <w:rsid w:val="000A71C7"/>
    <w:rsid w:val="000B1140"/>
    <w:rsid w:val="000B7899"/>
    <w:rsid w:val="000B7AF1"/>
    <w:rsid w:val="000C0B5D"/>
    <w:rsid w:val="000C4423"/>
    <w:rsid w:val="000C486F"/>
    <w:rsid w:val="000C5600"/>
    <w:rsid w:val="000C5C47"/>
    <w:rsid w:val="000C5FAC"/>
    <w:rsid w:val="000D30AC"/>
    <w:rsid w:val="000E254D"/>
    <w:rsid w:val="000E624F"/>
    <w:rsid w:val="000E6E1D"/>
    <w:rsid w:val="000E74E8"/>
    <w:rsid w:val="000E7573"/>
    <w:rsid w:val="000F4981"/>
    <w:rsid w:val="000F4EB6"/>
    <w:rsid w:val="000F54E6"/>
    <w:rsid w:val="000F57F6"/>
    <w:rsid w:val="000F7426"/>
    <w:rsid w:val="001011E3"/>
    <w:rsid w:val="00102746"/>
    <w:rsid w:val="00106C5B"/>
    <w:rsid w:val="00107EB0"/>
    <w:rsid w:val="00110D1E"/>
    <w:rsid w:val="001112BB"/>
    <w:rsid w:val="0011408C"/>
    <w:rsid w:val="00130B60"/>
    <w:rsid w:val="00142326"/>
    <w:rsid w:val="001437F9"/>
    <w:rsid w:val="00144C24"/>
    <w:rsid w:val="001454B1"/>
    <w:rsid w:val="00147A93"/>
    <w:rsid w:val="00151657"/>
    <w:rsid w:val="00156480"/>
    <w:rsid w:val="00160939"/>
    <w:rsid w:val="00161DFE"/>
    <w:rsid w:val="00162917"/>
    <w:rsid w:val="00162FAB"/>
    <w:rsid w:val="00165A20"/>
    <w:rsid w:val="001673B0"/>
    <w:rsid w:val="00167D46"/>
    <w:rsid w:val="00170153"/>
    <w:rsid w:val="00170DA7"/>
    <w:rsid w:val="0017230F"/>
    <w:rsid w:val="00172AF4"/>
    <w:rsid w:val="001747CA"/>
    <w:rsid w:val="001815FD"/>
    <w:rsid w:val="00181BCF"/>
    <w:rsid w:val="00182BB9"/>
    <w:rsid w:val="0018313D"/>
    <w:rsid w:val="00183AFB"/>
    <w:rsid w:val="00184324"/>
    <w:rsid w:val="00184935"/>
    <w:rsid w:val="00185253"/>
    <w:rsid w:val="00186872"/>
    <w:rsid w:val="0019012A"/>
    <w:rsid w:val="001A003F"/>
    <w:rsid w:val="001A1AD6"/>
    <w:rsid w:val="001A32E7"/>
    <w:rsid w:val="001B02EE"/>
    <w:rsid w:val="001B751F"/>
    <w:rsid w:val="001C105B"/>
    <w:rsid w:val="001C7605"/>
    <w:rsid w:val="001D0506"/>
    <w:rsid w:val="001D10FA"/>
    <w:rsid w:val="001D45C6"/>
    <w:rsid w:val="001E5776"/>
    <w:rsid w:val="001E5A21"/>
    <w:rsid w:val="001E5C53"/>
    <w:rsid w:val="001E6C37"/>
    <w:rsid w:val="001F18B7"/>
    <w:rsid w:val="001F5393"/>
    <w:rsid w:val="001F7DA4"/>
    <w:rsid w:val="001FA84A"/>
    <w:rsid w:val="00210434"/>
    <w:rsid w:val="0022006C"/>
    <w:rsid w:val="00234A73"/>
    <w:rsid w:val="00241951"/>
    <w:rsid w:val="00244508"/>
    <w:rsid w:val="002459C4"/>
    <w:rsid w:val="002465DE"/>
    <w:rsid w:val="00247833"/>
    <w:rsid w:val="00247A9C"/>
    <w:rsid w:val="00250711"/>
    <w:rsid w:val="00252C97"/>
    <w:rsid w:val="00256162"/>
    <w:rsid w:val="00256D2F"/>
    <w:rsid w:val="00261AF7"/>
    <w:rsid w:val="002643F8"/>
    <w:rsid w:val="002714B3"/>
    <w:rsid w:val="00271D72"/>
    <w:rsid w:val="00274CEE"/>
    <w:rsid w:val="0028090A"/>
    <w:rsid w:val="002814D2"/>
    <w:rsid w:val="002912FD"/>
    <w:rsid w:val="00295433"/>
    <w:rsid w:val="00297CE1"/>
    <w:rsid w:val="002A2B9A"/>
    <w:rsid w:val="002A44AA"/>
    <w:rsid w:val="002A5F92"/>
    <w:rsid w:val="002B03FE"/>
    <w:rsid w:val="002B19F1"/>
    <w:rsid w:val="002B366F"/>
    <w:rsid w:val="002B42C7"/>
    <w:rsid w:val="002B7ECB"/>
    <w:rsid w:val="002C411C"/>
    <w:rsid w:val="002C549B"/>
    <w:rsid w:val="002C5ACD"/>
    <w:rsid w:val="002D55E8"/>
    <w:rsid w:val="002D72A7"/>
    <w:rsid w:val="002E07A2"/>
    <w:rsid w:val="002E3E3F"/>
    <w:rsid w:val="002E6E9E"/>
    <w:rsid w:val="002F473F"/>
    <w:rsid w:val="002F5105"/>
    <w:rsid w:val="003035D2"/>
    <w:rsid w:val="00306AFA"/>
    <w:rsid w:val="00306E8A"/>
    <w:rsid w:val="00310828"/>
    <w:rsid w:val="0031638C"/>
    <w:rsid w:val="003239FE"/>
    <w:rsid w:val="003257DC"/>
    <w:rsid w:val="0033062D"/>
    <w:rsid w:val="0033322D"/>
    <w:rsid w:val="003367A9"/>
    <w:rsid w:val="0034316B"/>
    <w:rsid w:val="0034712D"/>
    <w:rsid w:val="0035075A"/>
    <w:rsid w:val="00353380"/>
    <w:rsid w:val="00353665"/>
    <w:rsid w:val="00362035"/>
    <w:rsid w:val="003633EB"/>
    <w:rsid w:val="003660C7"/>
    <w:rsid w:val="0037057C"/>
    <w:rsid w:val="00374A55"/>
    <w:rsid w:val="00376033"/>
    <w:rsid w:val="00376FE5"/>
    <w:rsid w:val="003810D1"/>
    <w:rsid w:val="003836A2"/>
    <w:rsid w:val="00386457"/>
    <w:rsid w:val="00390DCA"/>
    <w:rsid w:val="00390E48"/>
    <w:rsid w:val="003935EF"/>
    <w:rsid w:val="00396E01"/>
    <w:rsid w:val="003A0BBC"/>
    <w:rsid w:val="003A0E32"/>
    <w:rsid w:val="003A456C"/>
    <w:rsid w:val="003A58EA"/>
    <w:rsid w:val="003B08B4"/>
    <w:rsid w:val="003B0FDE"/>
    <w:rsid w:val="003B364A"/>
    <w:rsid w:val="003B5613"/>
    <w:rsid w:val="003B60EC"/>
    <w:rsid w:val="003C5060"/>
    <w:rsid w:val="003D2748"/>
    <w:rsid w:val="003D6650"/>
    <w:rsid w:val="003D7CD8"/>
    <w:rsid w:val="003E727A"/>
    <w:rsid w:val="003E7E5F"/>
    <w:rsid w:val="00402962"/>
    <w:rsid w:val="00402D0D"/>
    <w:rsid w:val="00403335"/>
    <w:rsid w:val="00403B83"/>
    <w:rsid w:val="00410A53"/>
    <w:rsid w:val="00412117"/>
    <w:rsid w:val="004121D6"/>
    <w:rsid w:val="00413E27"/>
    <w:rsid w:val="00415CB5"/>
    <w:rsid w:val="00416ED6"/>
    <w:rsid w:val="0041707E"/>
    <w:rsid w:val="00417441"/>
    <w:rsid w:val="004207F0"/>
    <w:rsid w:val="00432376"/>
    <w:rsid w:val="00432D2B"/>
    <w:rsid w:val="004335B1"/>
    <w:rsid w:val="00434C88"/>
    <w:rsid w:val="00435543"/>
    <w:rsid w:val="00435A6F"/>
    <w:rsid w:val="00440C17"/>
    <w:rsid w:val="004529C5"/>
    <w:rsid w:val="00454159"/>
    <w:rsid w:val="004541BB"/>
    <w:rsid w:val="00457865"/>
    <w:rsid w:val="004607C9"/>
    <w:rsid w:val="00460E93"/>
    <w:rsid w:val="00467358"/>
    <w:rsid w:val="004748C0"/>
    <w:rsid w:val="00482C80"/>
    <w:rsid w:val="0049291E"/>
    <w:rsid w:val="004A0433"/>
    <w:rsid w:val="004A10A2"/>
    <w:rsid w:val="004A3258"/>
    <w:rsid w:val="004A79A9"/>
    <w:rsid w:val="004A7A8F"/>
    <w:rsid w:val="004C22D3"/>
    <w:rsid w:val="004C2742"/>
    <w:rsid w:val="004C3DE1"/>
    <w:rsid w:val="004C4B5E"/>
    <w:rsid w:val="004D079A"/>
    <w:rsid w:val="004D0B9B"/>
    <w:rsid w:val="004D2B08"/>
    <w:rsid w:val="004D3188"/>
    <w:rsid w:val="004D58FB"/>
    <w:rsid w:val="004F0DBD"/>
    <w:rsid w:val="004F3574"/>
    <w:rsid w:val="00500AC2"/>
    <w:rsid w:val="0050423D"/>
    <w:rsid w:val="0050514B"/>
    <w:rsid w:val="0051057C"/>
    <w:rsid w:val="00510A2E"/>
    <w:rsid w:val="0051118D"/>
    <w:rsid w:val="00511B39"/>
    <w:rsid w:val="005135BE"/>
    <w:rsid w:val="0051649F"/>
    <w:rsid w:val="00517B64"/>
    <w:rsid w:val="00520CE1"/>
    <w:rsid w:val="005216E5"/>
    <w:rsid w:val="00527958"/>
    <w:rsid w:val="0053115E"/>
    <w:rsid w:val="005338C3"/>
    <w:rsid w:val="00535B38"/>
    <w:rsid w:val="00540514"/>
    <w:rsid w:val="00540A9B"/>
    <w:rsid w:val="00543EAC"/>
    <w:rsid w:val="005505C8"/>
    <w:rsid w:val="005519C2"/>
    <w:rsid w:val="00551D74"/>
    <w:rsid w:val="00553F45"/>
    <w:rsid w:val="00556241"/>
    <w:rsid w:val="005563DC"/>
    <w:rsid w:val="0055696F"/>
    <w:rsid w:val="0056236C"/>
    <w:rsid w:val="005624B2"/>
    <w:rsid w:val="00563551"/>
    <w:rsid w:val="00564D22"/>
    <w:rsid w:val="005662C5"/>
    <w:rsid w:val="00567065"/>
    <w:rsid w:val="0056716F"/>
    <w:rsid w:val="005703EA"/>
    <w:rsid w:val="00574783"/>
    <w:rsid w:val="005747B9"/>
    <w:rsid w:val="00575607"/>
    <w:rsid w:val="0058145F"/>
    <w:rsid w:val="005902C2"/>
    <w:rsid w:val="00591C31"/>
    <w:rsid w:val="005924E1"/>
    <w:rsid w:val="0059572B"/>
    <w:rsid w:val="005A37B3"/>
    <w:rsid w:val="005A444B"/>
    <w:rsid w:val="005A4B7D"/>
    <w:rsid w:val="005A7486"/>
    <w:rsid w:val="005B5BB6"/>
    <w:rsid w:val="005B6062"/>
    <w:rsid w:val="005B7481"/>
    <w:rsid w:val="005C4B16"/>
    <w:rsid w:val="005C66D4"/>
    <w:rsid w:val="005D2F4C"/>
    <w:rsid w:val="005E281C"/>
    <w:rsid w:val="005F2864"/>
    <w:rsid w:val="005F4103"/>
    <w:rsid w:val="005F5869"/>
    <w:rsid w:val="0060189B"/>
    <w:rsid w:val="00602DF6"/>
    <w:rsid w:val="0060308A"/>
    <w:rsid w:val="00604BEB"/>
    <w:rsid w:val="0060694D"/>
    <w:rsid w:val="0060770C"/>
    <w:rsid w:val="00612D01"/>
    <w:rsid w:val="00617938"/>
    <w:rsid w:val="006221A1"/>
    <w:rsid w:val="0063003D"/>
    <w:rsid w:val="00631355"/>
    <w:rsid w:val="00633744"/>
    <w:rsid w:val="00636213"/>
    <w:rsid w:val="00636670"/>
    <w:rsid w:val="006376CA"/>
    <w:rsid w:val="00640418"/>
    <w:rsid w:val="00641F26"/>
    <w:rsid w:val="00642F10"/>
    <w:rsid w:val="006472E5"/>
    <w:rsid w:val="006558F0"/>
    <w:rsid w:val="0066466A"/>
    <w:rsid w:val="00664765"/>
    <w:rsid w:val="00666390"/>
    <w:rsid w:val="00666F54"/>
    <w:rsid w:val="0067169F"/>
    <w:rsid w:val="00675062"/>
    <w:rsid w:val="0067535D"/>
    <w:rsid w:val="00677091"/>
    <w:rsid w:val="00677922"/>
    <w:rsid w:val="00680B1C"/>
    <w:rsid w:val="00683EFB"/>
    <w:rsid w:val="00684CE6"/>
    <w:rsid w:val="006901F4"/>
    <w:rsid w:val="00690556"/>
    <w:rsid w:val="00691D2F"/>
    <w:rsid w:val="00692C7D"/>
    <w:rsid w:val="00696301"/>
    <w:rsid w:val="00696C6B"/>
    <w:rsid w:val="006A14AF"/>
    <w:rsid w:val="006A1F0A"/>
    <w:rsid w:val="006A2F35"/>
    <w:rsid w:val="006A37BE"/>
    <w:rsid w:val="006A5C59"/>
    <w:rsid w:val="006A65BC"/>
    <w:rsid w:val="006B31DB"/>
    <w:rsid w:val="006B4890"/>
    <w:rsid w:val="006B7C15"/>
    <w:rsid w:val="006C19F4"/>
    <w:rsid w:val="006C1CDE"/>
    <w:rsid w:val="006C64B2"/>
    <w:rsid w:val="006C6B61"/>
    <w:rsid w:val="006D417C"/>
    <w:rsid w:val="006D465C"/>
    <w:rsid w:val="006E159E"/>
    <w:rsid w:val="006F253E"/>
    <w:rsid w:val="006F305C"/>
    <w:rsid w:val="006F6816"/>
    <w:rsid w:val="006F754E"/>
    <w:rsid w:val="0070116C"/>
    <w:rsid w:val="00706171"/>
    <w:rsid w:val="0070695C"/>
    <w:rsid w:val="00711C4C"/>
    <w:rsid w:val="0071453F"/>
    <w:rsid w:val="00715A51"/>
    <w:rsid w:val="0072066C"/>
    <w:rsid w:val="007222F0"/>
    <w:rsid w:val="00723503"/>
    <w:rsid w:val="0072417F"/>
    <w:rsid w:val="00732825"/>
    <w:rsid w:val="00740658"/>
    <w:rsid w:val="007457DA"/>
    <w:rsid w:val="007505C3"/>
    <w:rsid w:val="007509B6"/>
    <w:rsid w:val="0075222F"/>
    <w:rsid w:val="00752B21"/>
    <w:rsid w:val="0075356C"/>
    <w:rsid w:val="007538A2"/>
    <w:rsid w:val="00756F2D"/>
    <w:rsid w:val="00757DC7"/>
    <w:rsid w:val="00764EB0"/>
    <w:rsid w:val="0076556E"/>
    <w:rsid w:val="00766586"/>
    <w:rsid w:val="00771215"/>
    <w:rsid w:val="007725CF"/>
    <w:rsid w:val="00780C22"/>
    <w:rsid w:val="0078122E"/>
    <w:rsid w:val="00781C8B"/>
    <w:rsid w:val="0078254F"/>
    <w:rsid w:val="007859B9"/>
    <w:rsid w:val="0078762B"/>
    <w:rsid w:val="00792BA2"/>
    <w:rsid w:val="0079566B"/>
    <w:rsid w:val="00797416"/>
    <w:rsid w:val="007B08C6"/>
    <w:rsid w:val="007B1D13"/>
    <w:rsid w:val="007B3A0C"/>
    <w:rsid w:val="007B50F9"/>
    <w:rsid w:val="007C22B3"/>
    <w:rsid w:val="007C3CE2"/>
    <w:rsid w:val="007C603C"/>
    <w:rsid w:val="007C6372"/>
    <w:rsid w:val="007D2D52"/>
    <w:rsid w:val="007E32EC"/>
    <w:rsid w:val="007E5D2C"/>
    <w:rsid w:val="007F10DB"/>
    <w:rsid w:val="007F43D4"/>
    <w:rsid w:val="00800D7F"/>
    <w:rsid w:val="00801679"/>
    <w:rsid w:val="0080577E"/>
    <w:rsid w:val="00807075"/>
    <w:rsid w:val="008071D5"/>
    <w:rsid w:val="00811C82"/>
    <w:rsid w:val="0081276F"/>
    <w:rsid w:val="00814EB3"/>
    <w:rsid w:val="00816D5D"/>
    <w:rsid w:val="00816E00"/>
    <w:rsid w:val="008219B8"/>
    <w:rsid w:val="00832EA7"/>
    <w:rsid w:val="00833501"/>
    <w:rsid w:val="00833815"/>
    <w:rsid w:val="00833AAD"/>
    <w:rsid w:val="00837A33"/>
    <w:rsid w:val="00843C4C"/>
    <w:rsid w:val="00844EA1"/>
    <w:rsid w:val="00845CDB"/>
    <w:rsid w:val="00846316"/>
    <w:rsid w:val="00850B83"/>
    <w:rsid w:val="00850C6E"/>
    <w:rsid w:val="0085501A"/>
    <w:rsid w:val="00864DE7"/>
    <w:rsid w:val="00865650"/>
    <w:rsid w:val="00865F17"/>
    <w:rsid w:val="00872010"/>
    <w:rsid w:val="008722C3"/>
    <w:rsid w:val="00875391"/>
    <w:rsid w:val="008800B4"/>
    <w:rsid w:val="008801F6"/>
    <w:rsid w:val="008833DA"/>
    <w:rsid w:val="00884F84"/>
    <w:rsid w:val="00887FC7"/>
    <w:rsid w:val="00890D2A"/>
    <w:rsid w:val="0089201F"/>
    <w:rsid w:val="00892DDE"/>
    <w:rsid w:val="00896F09"/>
    <w:rsid w:val="008A08FA"/>
    <w:rsid w:val="008A6E8C"/>
    <w:rsid w:val="008A752D"/>
    <w:rsid w:val="008B0200"/>
    <w:rsid w:val="008B1B49"/>
    <w:rsid w:val="008B512A"/>
    <w:rsid w:val="008B66F9"/>
    <w:rsid w:val="008C21BC"/>
    <w:rsid w:val="008C6485"/>
    <w:rsid w:val="008C7A74"/>
    <w:rsid w:val="008D1963"/>
    <w:rsid w:val="008D19EA"/>
    <w:rsid w:val="008D2E78"/>
    <w:rsid w:val="008D316A"/>
    <w:rsid w:val="008D5AF8"/>
    <w:rsid w:val="008D73EB"/>
    <w:rsid w:val="008E41FE"/>
    <w:rsid w:val="008E4803"/>
    <w:rsid w:val="008F7A35"/>
    <w:rsid w:val="00900752"/>
    <w:rsid w:val="00906E15"/>
    <w:rsid w:val="0091178D"/>
    <w:rsid w:val="00914004"/>
    <w:rsid w:val="00914DFE"/>
    <w:rsid w:val="00915683"/>
    <w:rsid w:val="009158A2"/>
    <w:rsid w:val="00916249"/>
    <w:rsid w:val="00916972"/>
    <w:rsid w:val="00920C7B"/>
    <w:rsid w:val="00924DC6"/>
    <w:rsid w:val="0092637F"/>
    <w:rsid w:val="00932E48"/>
    <w:rsid w:val="009420CB"/>
    <w:rsid w:val="00942361"/>
    <w:rsid w:val="00942F50"/>
    <w:rsid w:val="0094428E"/>
    <w:rsid w:val="0094729B"/>
    <w:rsid w:val="00951159"/>
    <w:rsid w:val="00952782"/>
    <w:rsid w:val="00960432"/>
    <w:rsid w:val="00961ADF"/>
    <w:rsid w:val="0096344D"/>
    <w:rsid w:val="00963DE0"/>
    <w:rsid w:val="009741A0"/>
    <w:rsid w:val="00974B7B"/>
    <w:rsid w:val="00975556"/>
    <w:rsid w:val="00975DEF"/>
    <w:rsid w:val="00977D07"/>
    <w:rsid w:val="00984D7C"/>
    <w:rsid w:val="00984DD9"/>
    <w:rsid w:val="00986AA8"/>
    <w:rsid w:val="00990D68"/>
    <w:rsid w:val="00992CC3"/>
    <w:rsid w:val="00993615"/>
    <w:rsid w:val="009962B0"/>
    <w:rsid w:val="00997823"/>
    <w:rsid w:val="009A0CA6"/>
    <w:rsid w:val="009A31AE"/>
    <w:rsid w:val="009B0189"/>
    <w:rsid w:val="009B1399"/>
    <w:rsid w:val="009B1867"/>
    <w:rsid w:val="009B2A1D"/>
    <w:rsid w:val="009C0AB8"/>
    <w:rsid w:val="009D1FBF"/>
    <w:rsid w:val="009D2FFA"/>
    <w:rsid w:val="009D617D"/>
    <w:rsid w:val="009E2589"/>
    <w:rsid w:val="009E38E3"/>
    <w:rsid w:val="009E50B9"/>
    <w:rsid w:val="009E597D"/>
    <w:rsid w:val="009E7B15"/>
    <w:rsid w:val="009F0D56"/>
    <w:rsid w:val="00A0683F"/>
    <w:rsid w:val="00A074DA"/>
    <w:rsid w:val="00A07DD0"/>
    <w:rsid w:val="00A10292"/>
    <w:rsid w:val="00A126AA"/>
    <w:rsid w:val="00A13E37"/>
    <w:rsid w:val="00A1423E"/>
    <w:rsid w:val="00A15E76"/>
    <w:rsid w:val="00A24B86"/>
    <w:rsid w:val="00A25784"/>
    <w:rsid w:val="00A30087"/>
    <w:rsid w:val="00A32107"/>
    <w:rsid w:val="00A37D9F"/>
    <w:rsid w:val="00A43930"/>
    <w:rsid w:val="00A54202"/>
    <w:rsid w:val="00A557C2"/>
    <w:rsid w:val="00A5771E"/>
    <w:rsid w:val="00A65081"/>
    <w:rsid w:val="00A65993"/>
    <w:rsid w:val="00A6718C"/>
    <w:rsid w:val="00A73605"/>
    <w:rsid w:val="00A750BC"/>
    <w:rsid w:val="00A75111"/>
    <w:rsid w:val="00A765EC"/>
    <w:rsid w:val="00A77836"/>
    <w:rsid w:val="00A80592"/>
    <w:rsid w:val="00A84558"/>
    <w:rsid w:val="00A91C88"/>
    <w:rsid w:val="00A94912"/>
    <w:rsid w:val="00A96057"/>
    <w:rsid w:val="00A96375"/>
    <w:rsid w:val="00AA1820"/>
    <w:rsid w:val="00AA3478"/>
    <w:rsid w:val="00AA4ED2"/>
    <w:rsid w:val="00AB042D"/>
    <w:rsid w:val="00AB0B4B"/>
    <w:rsid w:val="00AB220E"/>
    <w:rsid w:val="00AB6183"/>
    <w:rsid w:val="00AC5792"/>
    <w:rsid w:val="00AC64DE"/>
    <w:rsid w:val="00AC690B"/>
    <w:rsid w:val="00AD27BF"/>
    <w:rsid w:val="00AD7500"/>
    <w:rsid w:val="00AE2CEC"/>
    <w:rsid w:val="00AF120D"/>
    <w:rsid w:val="00AF121D"/>
    <w:rsid w:val="00AF21E3"/>
    <w:rsid w:val="00AF7C46"/>
    <w:rsid w:val="00B00618"/>
    <w:rsid w:val="00B0370B"/>
    <w:rsid w:val="00B039E1"/>
    <w:rsid w:val="00B04928"/>
    <w:rsid w:val="00B049AA"/>
    <w:rsid w:val="00B11970"/>
    <w:rsid w:val="00B145C7"/>
    <w:rsid w:val="00B212CE"/>
    <w:rsid w:val="00B229C8"/>
    <w:rsid w:val="00B27E22"/>
    <w:rsid w:val="00B30E38"/>
    <w:rsid w:val="00B311F4"/>
    <w:rsid w:val="00B3145C"/>
    <w:rsid w:val="00B32C06"/>
    <w:rsid w:val="00B40204"/>
    <w:rsid w:val="00B405C9"/>
    <w:rsid w:val="00B4287B"/>
    <w:rsid w:val="00B51FCF"/>
    <w:rsid w:val="00B53628"/>
    <w:rsid w:val="00B53A3D"/>
    <w:rsid w:val="00B552A7"/>
    <w:rsid w:val="00B5646F"/>
    <w:rsid w:val="00B6076A"/>
    <w:rsid w:val="00B62A6F"/>
    <w:rsid w:val="00B645D1"/>
    <w:rsid w:val="00B666B3"/>
    <w:rsid w:val="00B673CE"/>
    <w:rsid w:val="00B67990"/>
    <w:rsid w:val="00B71186"/>
    <w:rsid w:val="00B723C8"/>
    <w:rsid w:val="00B75EA4"/>
    <w:rsid w:val="00B815EE"/>
    <w:rsid w:val="00B81D2C"/>
    <w:rsid w:val="00B81D6A"/>
    <w:rsid w:val="00B84165"/>
    <w:rsid w:val="00B84D1C"/>
    <w:rsid w:val="00B85CAE"/>
    <w:rsid w:val="00B86C32"/>
    <w:rsid w:val="00B8796C"/>
    <w:rsid w:val="00B90C84"/>
    <w:rsid w:val="00B91250"/>
    <w:rsid w:val="00B919DB"/>
    <w:rsid w:val="00B940CB"/>
    <w:rsid w:val="00B97513"/>
    <w:rsid w:val="00BA20B4"/>
    <w:rsid w:val="00BA23A5"/>
    <w:rsid w:val="00BA61F3"/>
    <w:rsid w:val="00BB449C"/>
    <w:rsid w:val="00BB5242"/>
    <w:rsid w:val="00BC0BA6"/>
    <w:rsid w:val="00BC14E2"/>
    <w:rsid w:val="00BC2ED7"/>
    <w:rsid w:val="00BC36D7"/>
    <w:rsid w:val="00BC57F4"/>
    <w:rsid w:val="00BC5A1B"/>
    <w:rsid w:val="00BC7F0E"/>
    <w:rsid w:val="00BD0870"/>
    <w:rsid w:val="00BD2CC5"/>
    <w:rsid w:val="00BD67A1"/>
    <w:rsid w:val="00BE176F"/>
    <w:rsid w:val="00BE1B27"/>
    <w:rsid w:val="00BE4478"/>
    <w:rsid w:val="00BE46AE"/>
    <w:rsid w:val="00BE5F4C"/>
    <w:rsid w:val="00BE7631"/>
    <w:rsid w:val="00BF05DD"/>
    <w:rsid w:val="00BF3029"/>
    <w:rsid w:val="00BF43C5"/>
    <w:rsid w:val="00BF46F9"/>
    <w:rsid w:val="00C0086C"/>
    <w:rsid w:val="00C02AE6"/>
    <w:rsid w:val="00C03997"/>
    <w:rsid w:val="00C03B25"/>
    <w:rsid w:val="00C03D05"/>
    <w:rsid w:val="00C04499"/>
    <w:rsid w:val="00C064B7"/>
    <w:rsid w:val="00C147A8"/>
    <w:rsid w:val="00C14EAD"/>
    <w:rsid w:val="00C17C30"/>
    <w:rsid w:val="00C2004B"/>
    <w:rsid w:val="00C243E2"/>
    <w:rsid w:val="00C25C5C"/>
    <w:rsid w:val="00C273FF"/>
    <w:rsid w:val="00C27689"/>
    <w:rsid w:val="00C34FAD"/>
    <w:rsid w:val="00C37EB5"/>
    <w:rsid w:val="00C43C8D"/>
    <w:rsid w:val="00C53782"/>
    <w:rsid w:val="00C53987"/>
    <w:rsid w:val="00C6120C"/>
    <w:rsid w:val="00C63CDB"/>
    <w:rsid w:val="00C7342A"/>
    <w:rsid w:val="00C73B8A"/>
    <w:rsid w:val="00C749B9"/>
    <w:rsid w:val="00C75F85"/>
    <w:rsid w:val="00C7627A"/>
    <w:rsid w:val="00C806F2"/>
    <w:rsid w:val="00C82FE8"/>
    <w:rsid w:val="00C84809"/>
    <w:rsid w:val="00C873C1"/>
    <w:rsid w:val="00C907CA"/>
    <w:rsid w:val="00C9165A"/>
    <w:rsid w:val="00C933CF"/>
    <w:rsid w:val="00C939EE"/>
    <w:rsid w:val="00C966A9"/>
    <w:rsid w:val="00CA690D"/>
    <w:rsid w:val="00CA7BFC"/>
    <w:rsid w:val="00CB0033"/>
    <w:rsid w:val="00CB0EF9"/>
    <w:rsid w:val="00CB2034"/>
    <w:rsid w:val="00CB29EE"/>
    <w:rsid w:val="00CB5E98"/>
    <w:rsid w:val="00CB7911"/>
    <w:rsid w:val="00CC3F1A"/>
    <w:rsid w:val="00CC68DF"/>
    <w:rsid w:val="00CD23C5"/>
    <w:rsid w:val="00CD2443"/>
    <w:rsid w:val="00CD4963"/>
    <w:rsid w:val="00CD4D5B"/>
    <w:rsid w:val="00CD59D1"/>
    <w:rsid w:val="00CD5E3D"/>
    <w:rsid w:val="00CD74A6"/>
    <w:rsid w:val="00CD7504"/>
    <w:rsid w:val="00CE0A24"/>
    <w:rsid w:val="00CE1BEF"/>
    <w:rsid w:val="00CE2C85"/>
    <w:rsid w:val="00CF3E6C"/>
    <w:rsid w:val="00CF46FB"/>
    <w:rsid w:val="00CF7770"/>
    <w:rsid w:val="00D06DE1"/>
    <w:rsid w:val="00D130DD"/>
    <w:rsid w:val="00D14737"/>
    <w:rsid w:val="00D16A5B"/>
    <w:rsid w:val="00D25D84"/>
    <w:rsid w:val="00D25DC6"/>
    <w:rsid w:val="00D2606E"/>
    <w:rsid w:val="00D308F5"/>
    <w:rsid w:val="00D34B4B"/>
    <w:rsid w:val="00D3590B"/>
    <w:rsid w:val="00D35BCF"/>
    <w:rsid w:val="00D44D17"/>
    <w:rsid w:val="00D53180"/>
    <w:rsid w:val="00D53ABA"/>
    <w:rsid w:val="00D54084"/>
    <w:rsid w:val="00D54F7B"/>
    <w:rsid w:val="00D566AB"/>
    <w:rsid w:val="00D56F9D"/>
    <w:rsid w:val="00D57B01"/>
    <w:rsid w:val="00D62FF7"/>
    <w:rsid w:val="00D634B0"/>
    <w:rsid w:val="00D63CCA"/>
    <w:rsid w:val="00D7033B"/>
    <w:rsid w:val="00D714D5"/>
    <w:rsid w:val="00D72B80"/>
    <w:rsid w:val="00D73E0E"/>
    <w:rsid w:val="00D749C3"/>
    <w:rsid w:val="00D74A83"/>
    <w:rsid w:val="00D74D9E"/>
    <w:rsid w:val="00D75AA0"/>
    <w:rsid w:val="00D767FA"/>
    <w:rsid w:val="00D83301"/>
    <w:rsid w:val="00D83685"/>
    <w:rsid w:val="00D84FB8"/>
    <w:rsid w:val="00D85E7D"/>
    <w:rsid w:val="00D9070E"/>
    <w:rsid w:val="00D95058"/>
    <w:rsid w:val="00D962C0"/>
    <w:rsid w:val="00DA1577"/>
    <w:rsid w:val="00DA2317"/>
    <w:rsid w:val="00DA35C1"/>
    <w:rsid w:val="00DA3D70"/>
    <w:rsid w:val="00DA4DCF"/>
    <w:rsid w:val="00DA6961"/>
    <w:rsid w:val="00DB3961"/>
    <w:rsid w:val="00DC26FF"/>
    <w:rsid w:val="00DC7F4B"/>
    <w:rsid w:val="00DD0032"/>
    <w:rsid w:val="00DD5E10"/>
    <w:rsid w:val="00DD7EC0"/>
    <w:rsid w:val="00DE0200"/>
    <w:rsid w:val="00DE4867"/>
    <w:rsid w:val="00DE63EE"/>
    <w:rsid w:val="00DE7352"/>
    <w:rsid w:val="00DF11C7"/>
    <w:rsid w:val="00DF2857"/>
    <w:rsid w:val="00DF3D6B"/>
    <w:rsid w:val="00DF505D"/>
    <w:rsid w:val="00E017C3"/>
    <w:rsid w:val="00E023B2"/>
    <w:rsid w:val="00E02B62"/>
    <w:rsid w:val="00E03216"/>
    <w:rsid w:val="00E12AA3"/>
    <w:rsid w:val="00E12BD6"/>
    <w:rsid w:val="00E16664"/>
    <w:rsid w:val="00E167BB"/>
    <w:rsid w:val="00E21473"/>
    <w:rsid w:val="00E219F3"/>
    <w:rsid w:val="00E2239D"/>
    <w:rsid w:val="00E225F0"/>
    <w:rsid w:val="00E26978"/>
    <w:rsid w:val="00E275EB"/>
    <w:rsid w:val="00E30A53"/>
    <w:rsid w:val="00E32950"/>
    <w:rsid w:val="00E35C7E"/>
    <w:rsid w:val="00E35E3A"/>
    <w:rsid w:val="00E36D71"/>
    <w:rsid w:val="00E40D18"/>
    <w:rsid w:val="00E411B1"/>
    <w:rsid w:val="00E44209"/>
    <w:rsid w:val="00E4650C"/>
    <w:rsid w:val="00E47B60"/>
    <w:rsid w:val="00E5334D"/>
    <w:rsid w:val="00E55610"/>
    <w:rsid w:val="00E579B0"/>
    <w:rsid w:val="00E6040B"/>
    <w:rsid w:val="00E60EDE"/>
    <w:rsid w:val="00E61E45"/>
    <w:rsid w:val="00E631F4"/>
    <w:rsid w:val="00E653CE"/>
    <w:rsid w:val="00E67034"/>
    <w:rsid w:val="00E72E05"/>
    <w:rsid w:val="00E749CE"/>
    <w:rsid w:val="00E75782"/>
    <w:rsid w:val="00E760BE"/>
    <w:rsid w:val="00E76E52"/>
    <w:rsid w:val="00E80503"/>
    <w:rsid w:val="00E805F6"/>
    <w:rsid w:val="00E80962"/>
    <w:rsid w:val="00E827CC"/>
    <w:rsid w:val="00E828BF"/>
    <w:rsid w:val="00E832A5"/>
    <w:rsid w:val="00E836F0"/>
    <w:rsid w:val="00E83EF7"/>
    <w:rsid w:val="00E9023E"/>
    <w:rsid w:val="00E92E5F"/>
    <w:rsid w:val="00E9305D"/>
    <w:rsid w:val="00E9576F"/>
    <w:rsid w:val="00E9643D"/>
    <w:rsid w:val="00E9674B"/>
    <w:rsid w:val="00EA5080"/>
    <w:rsid w:val="00EB07C5"/>
    <w:rsid w:val="00EB14F4"/>
    <w:rsid w:val="00EB2216"/>
    <w:rsid w:val="00EB62D5"/>
    <w:rsid w:val="00EB6C76"/>
    <w:rsid w:val="00EB7C37"/>
    <w:rsid w:val="00EC2F6D"/>
    <w:rsid w:val="00EC4E53"/>
    <w:rsid w:val="00EC64A8"/>
    <w:rsid w:val="00EC70B3"/>
    <w:rsid w:val="00ED0832"/>
    <w:rsid w:val="00ED24DB"/>
    <w:rsid w:val="00ED251B"/>
    <w:rsid w:val="00ED2EB7"/>
    <w:rsid w:val="00EE654B"/>
    <w:rsid w:val="00EE78CF"/>
    <w:rsid w:val="00EF75A1"/>
    <w:rsid w:val="00F006BB"/>
    <w:rsid w:val="00F01EC7"/>
    <w:rsid w:val="00F02C7C"/>
    <w:rsid w:val="00F04A4D"/>
    <w:rsid w:val="00F04F6E"/>
    <w:rsid w:val="00F052BD"/>
    <w:rsid w:val="00F0684A"/>
    <w:rsid w:val="00F06F53"/>
    <w:rsid w:val="00F11F70"/>
    <w:rsid w:val="00F125CF"/>
    <w:rsid w:val="00F13056"/>
    <w:rsid w:val="00F14D11"/>
    <w:rsid w:val="00F1790C"/>
    <w:rsid w:val="00F20044"/>
    <w:rsid w:val="00F21C5F"/>
    <w:rsid w:val="00F309A5"/>
    <w:rsid w:val="00F34F8D"/>
    <w:rsid w:val="00F358E3"/>
    <w:rsid w:val="00F35F0A"/>
    <w:rsid w:val="00F41EE9"/>
    <w:rsid w:val="00F519FA"/>
    <w:rsid w:val="00F51A80"/>
    <w:rsid w:val="00F529E8"/>
    <w:rsid w:val="00F54417"/>
    <w:rsid w:val="00F54591"/>
    <w:rsid w:val="00F62777"/>
    <w:rsid w:val="00F71EA2"/>
    <w:rsid w:val="00F74C39"/>
    <w:rsid w:val="00F74E50"/>
    <w:rsid w:val="00F770FC"/>
    <w:rsid w:val="00F828D4"/>
    <w:rsid w:val="00F84E20"/>
    <w:rsid w:val="00F86802"/>
    <w:rsid w:val="00F87CAA"/>
    <w:rsid w:val="00F903EE"/>
    <w:rsid w:val="00F9257D"/>
    <w:rsid w:val="00F931D5"/>
    <w:rsid w:val="00F956EC"/>
    <w:rsid w:val="00FA0BA5"/>
    <w:rsid w:val="00FA18DF"/>
    <w:rsid w:val="00FA38F0"/>
    <w:rsid w:val="00FA4807"/>
    <w:rsid w:val="00FA5237"/>
    <w:rsid w:val="00FA5E9B"/>
    <w:rsid w:val="00FA721D"/>
    <w:rsid w:val="00FA7A96"/>
    <w:rsid w:val="00FA7DFA"/>
    <w:rsid w:val="00FB05DB"/>
    <w:rsid w:val="00FB0D91"/>
    <w:rsid w:val="00FB26B9"/>
    <w:rsid w:val="00FB6A90"/>
    <w:rsid w:val="00FB6DE6"/>
    <w:rsid w:val="00FC10E1"/>
    <w:rsid w:val="00FC49C6"/>
    <w:rsid w:val="00FC51E8"/>
    <w:rsid w:val="00FD10C0"/>
    <w:rsid w:val="00FD28C2"/>
    <w:rsid w:val="00FD2CC6"/>
    <w:rsid w:val="00FE0308"/>
    <w:rsid w:val="00FE04AB"/>
    <w:rsid w:val="00FE435A"/>
    <w:rsid w:val="00FE561D"/>
    <w:rsid w:val="00FE720A"/>
    <w:rsid w:val="00FF2C60"/>
    <w:rsid w:val="014DE3A2"/>
    <w:rsid w:val="0336F6DF"/>
    <w:rsid w:val="065D092D"/>
    <w:rsid w:val="06C8EE0C"/>
    <w:rsid w:val="07C5D748"/>
    <w:rsid w:val="0E9881D9"/>
    <w:rsid w:val="0F4C28DE"/>
    <w:rsid w:val="19FA2BD0"/>
    <w:rsid w:val="1ABAB9FD"/>
    <w:rsid w:val="23CBD8F9"/>
    <w:rsid w:val="24EE4BFC"/>
    <w:rsid w:val="25114342"/>
    <w:rsid w:val="282370B9"/>
    <w:rsid w:val="28B87708"/>
    <w:rsid w:val="29EBEDF7"/>
    <w:rsid w:val="2C542B2B"/>
    <w:rsid w:val="33C404CA"/>
    <w:rsid w:val="34BB9473"/>
    <w:rsid w:val="3E545A4D"/>
    <w:rsid w:val="504E8D78"/>
    <w:rsid w:val="5161B018"/>
    <w:rsid w:val="57D55EDC"/>
    <w:rsid w:val="5A460DAF"/>
    <w:rsid w:val="61CE6FB7"/>
    <w:rsid w:val="65A37A21"/>
    <w:rsid w:val="672572E4"/>
    <w:rsid w:val="67C8ED49"/>
    <w:rsid w:val="6F680495"/>
    <w:rsid w:val="6FF600FA"/>
    <w:rsid w:val="7244D27A"/>
    <w:rsid w:val="7E8A88DB"/>
    <w:rsid w:val="7F338E83"/>
  </w:rsids>
  <m:mathPr>
    <m:mathFont m:val="Cambria Math"/>
    <m:brkBin m:val="before"/>
    <m:brkBinSub m:val="--"/>
    <m:smallFrac m:val="0"/>
    <m:dispDef/>
    <m:lMargin m:val="0"/>
    <m:rMargin m:val="0"/>
    <m:defJc m:val="centerGroup"/>
    <m:wrapIndent m:val="1440"/>
    <m:intLim m:val="subSup"/>
    <m:naryLim m:val="undOvr"/>
  </m:mathPr>
  <w:themeFontLang w:val="lv-LV"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C4491"/>
  <w15:chartTrackingRefBased/>
  <w15:docId w15:val="{3424E246-F004-43C5-9ADA-55C4A3E61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1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1FBF"/>
    <w:rPr>
      <w:color w:val="0563C1" w:themeColor="hyperlink"/>
      <w:u w:val="single"/>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9D1FBF"/>
    <w:pPr>
      <w:ind w:left="720"/>
      <w:contextualSpacing/>
    </w:pPr>
  </w:style>
  <w:style w:type="paragraph" w:styleId="Header">
    <w:name w:val="header"/>
    <w:basedOn w:val="Normal"/>
    <w:link w:val="HeaderChar"/>
    <w:uiPriority w:val="99"/>
    <w:unhideWhenUsed/>
    <w:rsid w:val="00B32C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C06"/>
  </w:style>
  <w:style w:type="paragraph" w:styleId="Footer">
    <w:name w:val="footer"/>
    <w:basedOn w:val="Normal"/>
    <w:link w:val="FooterChar"/>
    <w:uiPriority w:val="99"/>
    <w:unhideWhenUsed/>
    <w:rsid w:val="00B32C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C06"/>
  </w:style>
  <w:style w:type="character" w:styleId="CommentReference">
    <w:name w:val="annotation reference"/>
    <w:basedOn w:val="DefaultParagraphFont"/>
    <w:uiPriority w:val="99"/>
    <w:unhideWhenUsed/>
    <w:rsid w:val="001F5393"/>
    <w:rPr>
      <w:sz w:val="16"/>
      <w:szCs w:val="16"/>
    </w:rPr>
  </w:style>
  <w:style w:type="paragraph" w:styleId="CommentText">
    <w:name w:val="annotation text"/>
    <w:basedOn w:val="Normal"/>
    <w:link w:val="CommentTextChar"/>
    <w:uiPriority w:val="99"/>
    <w:unhideWhenUsed/>
    <w:rsid w:val="001F5393"/>
    <w:pPr>
      <w:spacing w:line="240" w:lineRule="auto"/>
    </w:pPr>
    <w:rPr>
      <w:sz w:val="20"/>
      <w:szCs w:val="20"/>
    </w:rPr>
  </w:style>
  <w:style w:type="character" w:customStyle="1" w:styleId="CommentTextChar">
    <w:name w:val="Comment Text Char"/>
    <w:basedOn w:val="DefaultParagraphFont"/>
    <w:link w:val="CommentText"/>
    <w:uiPriority w:val="99"/>
    <w:rsid w:val="001F5393"/>
    <w:rPr>
      <w:sz w:val="20"/>
      <w:szCs w:val="20"/>
    </w:rPr>
  </w:style>
  <w:style w:type="paragraph" w:styleId="CommentSubject">
    <w:name w:val="annotation subject"/>
    <w:basedOn w:val="CommentText"/>
    <w:next w:val="CommentText"/>
    <w:link w:val="CommentSubjectChar"/>
    <w:uiPriority w:val="99"/>
    <w:semiHidden/>
    <w:unhideWhenUsed/>
    <w:rsid w:val="001F5393"/>
    <w:rPr>
      <w:b/>
      <w:bCs/>
    </w:rPr>
  </w:style>
  <w:style w:type="character" w:customStyle="1" w:styleId="CommentSubjectChar">
    <w:name w:val="Comment Subject Char"/>
    <w:basedOn w:val="CommentTextChar"/>
    <w:link w:val="CommentSubject"/>
    <w:uiPriority w:val="99"/>
    <w:semiHidden/>
    <w:rsid w:val="001F5393"/>
    <w:rPr>
      <w:b/>
      <w:bCs/>
      <w:sz w:val="20"/>
      <w:szCs w:val="20"/>
    </w:rPr>
  </w:style>
  <w:style w:type="paragraph" w:styleId="BalloonText">
    <w:name w:val="Balloon Text"/>
    <w:basedOn w:val="Normal"/>
    <w:link w:val="BalloonTextChar"/>
    <w:uiPriority w:val="99"/>
    <w:semiHidden/>
    <w:unhideWhenUsed/>
    <w:rsid w:val="001F5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393"/>
    <w:rPr>
      <w:rFonts w:ascii="Segoe UI" w:hAnsi="Segoe UI" w:cs="Segoe UI"/>
      <w:sz w:val="18"/>
      <w:szCs w:val="18"/>
    </w:rPr>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Footnote Text Char1,Char10,F"/>
    <w:basedOn w:val="Normal"/>
    <w:link w:val="FootnoteTextChar"/>
    <w:uiPriority w:val="99"/>
    <w:unhideWhenUsed/>
    <w:qFormat/>
    <w:rsid w:val="0067535D"/>
    <w:pPr>
      <w:spacing w:after="0" w:line="240" w:lineRule="auto"/>
    </w:pPr>
    <w:rPr>
      <w:sz w:val="20"/>
      <w:szCs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basedOn w:val="DefaultParagraphFont"/>
    <w:link w:val="FootnoteText"/>
    <w:uiPriority w:val="99"/>
    <w:qFormat/>
    <w:rsid w:val="0067535D"/>
    <w:rPr>
      <w:sz w:val="20"/>
      <w:szCs w:val="20"/>
    </w:rPr>
  </w:style>
  <w:style w:type="character" w:styleId="FootnoteReference">
    <w:name w:val="footnote reference"/>
    <w:aliases w:val="Footnote,Footnote number,Footnote symbol,Footnote Reference Number,Footnote reference number,Times 10 Point,Exposant 3 Point,Footnote Reference Superscript,EN Footnote Reference,note TESI,Voetnootverwijzing,fr,o,FR,FR1,Footnote refere"/>
    <w:basedOn w:val="DefaultParagraphFont"/>
    <w:link w:val="FootnotesymbolCarZchn"/>
    <w:uiPriority w:val="99"/>
    <w:unhideWhenUsed/>
    <w:qFormat/>
    <w:rsid w:val="0067535D"/>
    <w:rPr>
      <w:vertAlign w:val="superscript"/>
    </w:rPr>
  </w:style>
  <w:style w:type="character" w:styleId="FollowedHyperlink">
    <w:name w:val="FollowedHyperlink"/>
    <w:basedOn w:val="DefaultParagraphFont"/>
    <w:uiPriority w:val="99"/>
    <w:semiHidden/>
    <w:unhideWhenUsed/>
    <w:rsid w:val="000B7899"/>
    <w:rPr>
      <w:color w:val="954F72" w:themeColor="followedHyperlink"/>
      <w:u w:val="single"/>
    </w:rPr>
  </w:style>
  <w:style w:type="paragraph" w:styleId="Revision">
    <w:name w:val="Revision"/>
    <w:hidden/>
    <w:uiPriority w:val="99"/>
    <w:semiHidden/>
    <w:rsid w:val="006558F0"/>
    <w:pPr>
      <w:spacing w:after="0" w:line="240" w:lineRule="auto"/>
    </w:pPr>
  </w:style>
  <w:style w:type="character" w:customStyle="1" w:styleId="oj-italic">
    <w:name w:val="oj-italic"/>
    <w:basedOn w:val="DefaultParagraphFont"/>
    <w:rsid w:val="00535B38"/>
  </w:style>
  <w:style w:type="paragraph" w:customStyle="1" w:styleId="Default">
    <w:name w:val="Default"/>
    <w:rsid w:val="003660C7"/>
    <w:pPr>
      <w:autoSpaceDE w:val="0"/>
      <w:autoSpaceDN w:val="0"/>
      <w:adjustRightInd w:val="0"/>
      <w:spacing w:after="0" w:line="240" w:lineRule="auto"/>
    </w:pPr>
    <w:rPr>
      <w:rFonts w:ascii="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4A79A9"/>
    <w:rPr>
      <w:color w:val="605E5C"/>
      <w:shd w:val="clear" w:color="auto" w:fill="E1DFDD"/>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A10292"/>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FootnoteReference"/>
    <w:uiPriority w:val="99"/>
    <w:rsid w:val="00A10292"/>
    <w:pPr>
      <w:spacing w:line="240" w:lineRule="exact"/>
      <w:jc w:val="both"/>
    </w:pPr>
    <w:rPr>
      <w:vertAlign w:val="superscript"/>
    </w:rPr>
  </w:style>
  <w:style w:type="character" w:customStyle="1" w:styleId="normaltextrun">
    <w:name w:val="normaltextrun"/>
    <w:basedOn w:val="DefaultParagraphFont"/>
    <w:rsid w:val="001D0506"/>
  </w:style>
  <w:style w:type="character" w:customStyle="1" w:styleId="eop">
    <w:name w:val="eop"/>
    <w:basedOn w:val="DefaultParagraphFont"/>
    <w:rsid w:val="001D0506"/>
  </w:style>
  <w:style w:type="paragraph" w:customStyle="1" w:styleId="Standard">
    <w:name w:val="Standard"/>
    <w:rsid w:val="000C5600"/>
    <w:pPr>
      <w:suppressAutoHyphens/>
      <w:autoSpaceDN w:val="0"/>
      <w:spacing w:after="0" w:line="240" w:lineRule="auto"/>
      <w:textAlignment w:val="baseline"/>
    </w:pPr>
    <w:rPr>
      <w:rFonts w:ascii="Times New Roman" w:eastAsia="Calibri" w:hAnsi="Times New Roman" w:cs="Times New Roman"/>
      <w:kern w:val="3"/>
      <w:sz w:val="24"/>
    </w:rPr>
  </w:style>
  <w:style w:type="character" w:styleId="Mention">
    <w:name w:val="Mention"/>
    <w:basedOn w:val="DefaultParagraphFont"/>
    <w:uiPriority w:val="99"/>
    <w:unhideWhenUsed/>
    <w:rsid w:val="009B1867"/>
    <w:rPr>
      <w:color w:val="2B579A"/>
      <w:shd w:val="clear" w:color="auto" w:fill="E1DFDD"/>
    </w:rPr>
  </w:style>
  <w:style w:type="table" w:customStyle="1" w:styleId="TableGrid2">
    <w:name w:val="Table Grid2"/>
    <w:basedOn w:val="TableNormal"/>
    <w:next w:val="TableGrid"/>
    <w:uiPriority w:val="39"/>
    <w:rsid w:val="002912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68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488860">
      <w:bodyDiv w:val="1"/>
      <w:marLeft w:val="0"/>
      <w:marRight w:val="0"/>
      <w:marTop w:val="0"/>
      <w:marBottom w:val="0"/>
      <w:divBdr>
        <w:top w:val="none" w:sz="0" w:space="0" w:color="auto"/>
        <w:left w:val="none" w:sz="0" w:space="0" w:color="auto"/>
        <w:bottom w:val="none" w:sz="0" w:space="0" w:color="auto"/>
        <w:right w:val="none" w:sz="0" w:space="0" w:color="auto"/>
      </w:divBdr>
    </w:div>
    <w:div w:id="380979517">
      <w:bodyDiv w:val="1"/>
      <w:marLeft w:val="0"/>
      <w:marRight w:val="0"/>
      <w:marTop w:val="0"/>
      <w:marBottom w:val="0"/>
      <w:divBdr>
        <w:top w:val="none" w:sz="0" w:space="0" w:color="auto"/>
        <w:left w:val="none" w:sz="0" w:space="0" w:color="auto"/>
        <w:bottom w:val="none" w:sz="0" w:space="0" w:color="auto"/>
        <w:right w:val="none" w:sz="0" w:space="0" w:color="auto"/>
      </w:divBdr>
    </w:div>
    <w:div w:id="453182797">
      <w:bodyDiv w:val="1"/>
      <w:marLeft w:val="0"/>
      <w:marRight w:val="0"/>
      <w:marTop w:val="0"/>
      <w:marBottom w:val="0"/>
      <w:divBdr>
        <w:top w:val="none" w:sz="0" w:space="0" w:color="auto"/>
        <w:left w:val="none" w:sz="0" w:space="0" w:color="auto"/>
        <w:bottom w:val="none" w:sz="0" w:space="0" w:color="auto"/>
        <w:right w:val="none" w:sz="0" w:space="0" w:color="auto"/>
      </w:divBdr>
    </w:div>
    <w:div w:id="811562793">
      <w:bodyDiv w:val="1"/>
      <w:marLeft w:val="0"/>
      <w:marRight w:val="0"/>
      <w:marTop w:val="0"/>
      <w:marBottom w:val="0"/>
      <w:divBdr>
        <w:top w:val="none" w:sz="0" w:space="0" w:color="auto"/>
        <w:left w:val="none" w:sz="0" w:space="0" w:color="auto"/>
        <w:bottom w:val="none" w:sz="0" w:space="0" w:color="auto"/>
        <w:right w:val="none" w:sz="0" w:space="0" w:color="auto"/>
      </w:divBdr>
    </w:div>
    <w:div w:id="890850525">
      <w:bodyDiv w:val="1"/>
      <w:marLeft w:val="0"/>
      <w:marRight w:val="0"/>
      <w:marTop w:val="0"/>
      <w:marBottom w:val="0"/>
      <w:divBdr>
        <w:top w:val="none" w:sz="0" w:space="0" w:color="auto"/>
        <w:left w:val="none" w:sz="0" w:space="0" w:color="auto"/>
        <w:bottom w:val="none" w:sz="0" w:space="0" w:color="auto"/>
        <w:right w:val="none" w:sz="0" w:space="0" w:color="auto"/>
      </w:divBdr>
    </w:div>
    <w:div w:id="909080800">
      <w:bodyDiv w:val="1"/>
      <w:marLeft w:val="0"/>
      <w:marRight w:val="0"/>
      <w:marTop w:val="0"/>
      <w:marBottom w:val="0"/>
      <w:divBdr>
        <w:top w:val="none" w:sz="0" w:space="0" w:color="auto"/>
        <w:left w:val="none" w:sz="0" w:space="0" w:color="auto"/>
        <w:bottom w:val="none" w:sz="0" w:space="0" w:color="auto"/>
        <w:right w:val="none" w:sz="0" w:space="0" w:color="auto"/>
      </w:divBdr>
    </w:div>
    <w:div w:id="1064255620">
      <w:bodyDiv w:val="1"/>
      <w:marLeft w:val="0"/>
      <w:marRight w:val="0"/>
      <w:marTop w:val="0"/>
      <w:marBottom w:val="0"/>
      <w:divBdr>
        <w:top w:val="none" w:sz="0" w:space="0" w:color="auto"/>
        <w:left w:val="none" w:sz="0" w:space="0" w:color="auto"/>
        <w:bottom w:val="none" w:sz="0" w:space="0" w:color="auto"/>
        <w:right w:val="none" w:sz="0" w:space="0" w:color="auto"/>
      </w:divBdr>
    </w:div>
    <w:div w:id="1203788251">
      <w:bodyDiv w:val="1"/>
      <w:marLeft w:val="0"/>
      <w:marRight w:val="0"/>
      <w:marTop w:val="0"/>
      <w:marBottom w:val="0"/>
      <w:divBdr>
        <w:top w:val="none" w:sz="0" w:space="0" w:color="auto"/>
        <w:left w:val="none" w:sz="0" w:space="0" w:color="auto"/>
        <w:bottom w:val="none" w:sz="0" w:space="0" w:color="auto"/>
        <w:right w:val="none" w:sz="0" w:space="0" w:color="auto"/>
      </w:divBdr>
    </w:div>
    <w:div w:id="1290432326">
      <w:bodyDiv w:val="1"/>
      <w:marLeft w:val="0"/>
      <w:marRight w:val="0"/>
      <w:marTop w:val="0"/>
      <w:marBottom w:val="0"/>
      <w:divBdr>
        <w:top w:val="none" w:sz="0" w:space="0" w:color="auto"/>
        <w:left w:val="none" w:sz="0" w:space="0" w:color="auto"/>
        <w:bottom w:val="none" w:sz="0" w:space="0" w:color="auto"/>
        <w:right w:val="none" w:sz="0" w:space="0" w:color="auto"/>
      </w:divBdr>
      <w:divsChild>
        <w:div w:id="602305296">
          <w:marLeft w:val="547"/>
          <w:marRight w:val="0"/>
          <w:marTop w:val="0"/>
          <w:marBottom w:val="0"/>
          <w:divBdr>
            <w:top w:val="none" w:sz="0" w:space="0" w:color="auto"/>
            <w:left w:val="none" w:sz="0" w:space="0" w:color="auto"/>
            <w:bottom w:val="none" w:sz="0" w:space="0" w:color="auto"/>
            <w:right w:val="none" w:sz="0" w:space="0" w:color="auto"/>
          </w:divBdr>
        </w:div>
      </w:divsChild>
    </w:div>
    <w:div w:id="1533759862">
      <w:bodyDiv w:val="1"/>
      <w:marLeft w:val="0"/>
      <w:marRight w:val="0"/>
      <w:marTop w:val="0"/>
      <w:marBottom w:val="0"/>
      <w:divBdr>
        <w:top w:val="none" w:sz="0" w:space="0" w:color="auto"/>
        <w:left w:val="none" w:sz="0" w:space="0" w:color="auto"/>
        <w:bottom w:val="none" w:sz="0" w:space="0" w:color="auto"/>
        <w:right w:val="none" w:sz="0" w:space="0" w:color="auto"/>
      </w:divBdr>
    </w:div>
    <w:div w:id="1686639400">
      <w:bodyDiv w:val="1"/>
      <w:marLeft w:val="0"/>
      <w:marRight w:val="0"/>
      <w:marTop w:val="0"/>
      <w:marBottom w:val="0"/>
      <w:divBdr>
        <w:top w:val="none" w:sz="0" w:space="0" w:color="auto"/>
        <w:left w:val="none" w:sz="0" w:space="0" w:color="auto"/>
        <w:bottom w:val="none" w:sz="0" w:space="0" w:color="auto"/>
        <w:right w:val="none" w:sz="0" w:space="0" w:color="auto"/>
      </w:divBdr>
    </w:div>
    <w:div w:id="1861891328">
      <w:bodyDiv w:val="1"/>
      <w:marLeft w:val="0"/>
      <w:marRight w:val="0"/>
      <w:marTop w:val="0"/>
      <w:marBottom w:val="0"/>
      <w:divBdr>
        <w:top w:val="none" w:sz="0" w:space="0" w:color="auto"/>
        <w:left w:val="none" w:sz="0" w:space="0" w:color="auto"/>
        <w:bottom w:val="none" w:sz="0" w:space="0" w:color="auto"/>
        <w:right w:val="none" w:sz="0" w:space="0" w:color="auto"/>
      </w:divBdr>
    </w:div>
    <w:div w:id="2003701890">
      <w:bodyDiv w:val="1"/>
      <w:marLeft w:val="0"/>
      <w:marRight w:val="0"/>
      <w:marTop w:val="0"/>
      <w:marBottom w:val="0"/>
      <w:divBdr>
        <w:top w:val="none" w:sz="0" w:space="0" w:color="auto"/>
        <w:left w:val="none" w:sz="0" w:space="0" w:color="auto"/>
        <w:bottom w:val="none" w:sz="0" w:space="0" w:color="auto"/>
        <w:right w:val="none" w:sz="0" w:space="0" w:color="auto"/>
      </w:divBdr>
    </w:div>
    <w:div w:id="201938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we/wordeditorframe.aspx?ui=en-US&amp;rs=lv-LV&amp;wopisrc=https%3A%2F%2Fvide.sharepoint.com%2Fsites%2FIPD%2F_vti_bin%2Fwopi.ashx%2Ffiles%2F8d229f493ba94e0597d72ff6389a3100&amp;wdenableroaming=1&amp;mscc=1&amp;hid=DFE17CA1-D044-B000-7C0C-EB66C89C6BD0.0&amp;uih=sharepointcom&amp;wdlcid=en-US&amp;jsapi=1&amp;jsapiver=v2&amp;corrid=ee48bf87-1dbf-c61c-d723-748a460a4e54&amp;usid=ee48bf87-1dbf-c61c-d723-748a460a4e54&amp;newsession=1&amp;sftc=1&amp;uihit=docaspx&amp;muv=1&amp;cac=1&amp;sams=1&amp;mtf=1&amp;sfp=1&amp;sdp=1&amp;hch=1&amp;hwfh=1&amp;dchat=1&amp;sc=%7B%22pmo%22%3A%22https%3A%2F%2Fvide.sharepoint.com%22%2C%22pmshare%22%3Atrue%7D&amp;ctp=LeastProtected&amp;rct=Normal&amp;wdorigin=ItemsView&amp;wdhostclicktime=1738319936140&amp;csc=1&amp;instantedit=1&amp;wopicomplete=1&amp;wdredirectionreason=Unified_SingleFlush"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c-word-edit.officeapps.live.com/we/wordeditorframe.aspx?ui=en-US&amp;rs=lv-LV&amp;wopisrc=https%3A%2F%2Fvide.sharepoint.com%2Fsites%2FIPD%2F_vti_bin%2Fwopi.ashx%2Ffiles%2F8d229f493ba94e0597d72ff6389a3100&amp;wdenableroaming=1&amp;mscc=1&amp;hid=DFE17CA1-D044-B000-7C0C-EB66C89C6BD0.0&amp;uih=sharepointcom&amp;wdlcid=en-US&amp;jsapi=1&amp;jsapiver=v2&amp;corrid=ee48bf87-1dbf-c61c-d723-748a460a4e54&amp;usid=ee48bf87-1dbf-c61c-d723-748a460a4e54&amp;newsession=1&amp;sftc=1&amp;uihit=docaspx&amp;muv=1&amp;cac=1&amp;sams=1&amp;mtf=1&amp;sfp=1&amp;sdp=1&amp;hch=1&amp;hwfh=1&amp;dchat=1&amp;sc=%7B%22pmo%22%3A%22https%3A%2F%2Fvide.sharepoint.com%22%2C%22pmshare%22%3Atrue%7D&amp;ctp=LeastProtected&amp;rct=Normal&amp;wdorigin=ItemsView&amp;wdhostclicktime=1738319936140&amp;csc=1&amp;instantedit=1&amp;wopicomplete=1&amp;wdredirectionreason=Unified_SingleFlush"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2" Type="http://schemas.openxmlformats.org/officeDocument/2006/relationships/hyperlink" Target="https://tapportals.mk.gov.lv/legal_acts/76fee60d-3817-45d7-a91f-f85b66bd1a26" TargetMode="External"/><Relationship Id="rId1" Type="http://schemas.openxmlformats.org/officeDocument/2006/relationships/hyperlink" Target="https://tapportals.mk.gov.lv/legal_acts/76fee60d-3817-45d7-a91f-f85b66bd1a26" TargetMode="External"/></Relationships>
</file>

<file path=word/documenttasks/documenttasks1.xml><?xml version="1.0" encoding="utf-8"?>
<t:Tasks xmlns:t="http://schemas.microsoft.com/office/tasks/2019/documenttasks" xmlns:oel="http://schemas.microsoft.com/office/2019/extlst">
  <t:Task id="{249F2D8F-0CCD-4CDC-ABE5-9014B3D2D337}">
    <t:Anchor>
      <t:Comment id="99194621"/>
    </t:Anchor>
    <t:History>
      <t:Event id="{CE39D794-0BDF-43E5-AD0A-BB26CFE0E24A}" time="2025-09-03T13:06:26.713Z">
        <t:Attribution userId="S::IevaBrinke@varam.gov.lv::d931edcd-62cb-4eed-b3f2-eae66d1228d2" userProvider="AD" userName="Ieva Briņķe"/>
        <t:Anchor>
          <t:Comment id="99194621"/>
        </t:Anchor>
        <t:Create/>
      </t:Event>
      <t:Event id="{E39C1DD3-6B76-4665-A27A-825F5757A8D3}" time="2025-09-03T13:06:26.713Z">
        <t:Attribution userId="S::IevaBrinke@varam.gov.lv::d931edcd-62cb-4eed-b3f2-eae66d1228d2" userProvider="AD" userName="Ieva Briņķe"/>
        <t:Anchor>
          <t:Comment id="99194621"/>
        </t:Anchor>
        <t:Assign userId="S::evita.truhanova@varam.gov.lv::f5c46b69-6f52-4bf3-9ab0-58894e7d4224" userProvider="AD" userName="Evita Truhanova"/>
      </t:Event>
      <t:Event id="{06229F0C-0EBD-438D-B237-F33BCD900CE4}" time="2025-09-03T13:06:26.713Z">
        <t:Attribution userId="S::IevaBrinke@varam.gov.lv::d931edcd-62cb-4eed-b3f2-eae66d1228d2" userProvider="AD" userName="Ieva Briņķe"/>
        <t:Anchor>
          <t:Comment id="99194621"/>
        </t:Anchor>
        <t:SetTitle title="@Evita Truhanova , Evita, paskatīsies, lūdzu, šajā sadaļā sarakstīto, it īpaši pievēršot uzmanību sadaļā &quot;Veiktie aprēķini un pieņēmumi, kas izmantoti aprēķiniem&quot; pēdējam teikuma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c2370e-f387-4b8e-8605-b8166377aba7">
      <Terms xmlns="http://schemas.microsoft.com/office/infopath/2007/PartnerControls"/>
    </lcf76f155ced4ddcb4097134ff3c332f>
    <TaxCatchAll xmlns="1d6ba2eb-adab-4344-b999-3dca69fa30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F975D570FA2B36488521769B721C3978" ma:contentTypeVersion="12" ma:contentTypeDescription="Izveidot jaunu dokumentu." ma:contentTypeScope="" ma:versionID="f3eecaa92ef960f86c564de478ada99d">
  <xsd:schema xmlns:xsd="http://www.w3.org/2001/XMLSchema" xmlns:xs="http://www.w3.org/2001/XMLSchema" xmlns:p="http://schemas.microsoft.com/office/2006/metadata/properties" xmlns:ns2="09c2370e-f387-4b8e-8605-b8166377aba7" xmlns:ns3="1d6ba2eb-adab-4344-b999-3dca69fa3043" targetNamespace="http://schemas.microsoft.com/office/2006/metadata/properties" ma:root="true" ma:fieldsID="94f358b4976904488d39d662700641df" ns2:_="" ns3:_="">
    <xsd:import namespace="09c2370e-f387-4b8e-8605-b8166377aba7"/>
    <xsd:import namespace="1d6ba2eb-adab-4344-b999-3dca69fa30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2370e-f387-4b8e-8605-b8166377ab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6ba2eb-adab-4344-b999-3dca69fa304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256ee29-59b6-4ade-849e-ded77ddc117d}" ma:internalName="TaxCatchAll" ma:showField="CatchAllData" ma:web="1d6ba2eb-adab-4344-b999-3dca69fa30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3A5CD-686C-4432-BBE1-6E75408B109C}">
  <ds:schemaRefs>
    <ds:schemaRef ds:uri="http://schemas.microsoft.com/sharepoint/v3/contenttype/forms"/>
  </ds:schemaRefs>
</ds:datastoreItem>
</file>

<file path=customXml/itemProps2.xml><?xml version="1.0" encoding="utf-8"?>
<ds:datastoreItem xmlns:ds="http://schemas.openxmlformats.org/officeDocument/2006/customXml" ds:itemID="{DC562DEC-EE48-4356-AAF6-981B9A44BAD6}">
  <ds:schemaRefs>
    <ds:schemaRef ds:uri="http://schemas.microsoft.com/office/2006/metadata/properties"/>
    <ds:schemaRef ds:uri="http://schemas.microsoft.com/office/infopath/2007/PartnerControls"/>
    <ds:schemaRef ds:uri="09c2370e-f387-4b8e-8605-b8166377aba7"/>
    <ds:schemaRef ds:uri="1d6ba2eb-adab-4344-b999-3dca69fa3043"/>
  </ds:schemaRefs>
</ds:datastoreItem>
</file>

<file path=customXml/itemProps3.xml><?xml version="1.0" encoding="utf-8"?>
<ds:datastoreItem xmlns:ds="http://schemas.openxmlformats.org/officeDocument/2006/customXml" ds:itemID="{05CB866F-A8F0-4763-B52B-B879CE8E8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2370e-f387-4b8e-8605-b8166377aba7"/>
    <ds:schemaRef ds:uri="1d6ba2eb-adab-4344-b999-3dca69fa30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93DD84-E01B-49A4-9B7F-9F505BE4D68C}">
  <ds:schemaRefs>
    <ds:schemaRef ds:uri="http://schemas.openxmlformats.org/officeDocument/2006/bibliography"/>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65</TotalTime>
  <Pages>8</Pages>
  <Words>3648</Words>
  <Characters>26529</Characters>
  <Application>Microsoft Office Word</Application>
  <DocSecurity>0</DocSecurity>
  <Lines>698</Lines>
  <Paragraphs>339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 2</dc:creator>
  <cp:keywords/>
  <dc:description/>
  <cp:lastModifiedBy>Anna Pukse</cp:lastModifiedBy>
  <cp:revision>191</cp:revision>
  <dcterms:created xsi:type="dcterms:W3CDTF">2024-12-16T16:49:00Z</dcterms:created>
  <dcterms:modified xsi:type="dcterms:W3CDTF">2026-03-09T08:07:00Z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0x010100F975D570FA2B36488521769B721C3978</vt:lpwstr>
  </property>
  <property fmtid="{D5CDD505-2E9C-101B-9397-08002B2CF9AE}" pid="3" name="MediaServiceImageTags">
    <vt:lpwstr/>
  </property>
  <property fmtid="{D5CDD505-2E9C-101B-9397-08002B2CF9AE}" pid="4" name="docLang">
    <vt:lpwstr>lv</vt:lpwstr>
  </property>
</Properties>
</file>